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3A10" w14:textId="268DB5F8" w:rsidR="00AC508E" w:rsidRDefault="005D3382" w:rsidP="00AC508E">
      <w:pPr>
        <w:jc w:val="center"/>
        <w:rPr>
          <w:rFonts w:ascii="Imprint MT Shadow" w:hAnsi="Imprint MT Shadow"/>
          <w:i/>
        </w:rPr>
      </w:pPr>
      <w:r>
        <w:rPr>
          <w:rFonts w:ascii="Imprint MT Shadow" w:hAnsi="Imprint MT Shadow"/>
          <w:i/>
        </w:rPr>
        <w:t xml:space="preserve"> </w:t>
      </w:r>
      <w:r w:rsidR="00AF183B">
        <w:rPr>
          <w:rFonts w:ascii="Imprint MT Shadow" w:hAnsi="Imprint MT Shadow"/>
          <w:i/>
        </w:rPr>
        <w:t xml:space="preserve"> </w:t>
      </w:r>
      <w:r w:rsidR="00AC508E" w:rsidRPr="00EB7C93">
        <w:rPr>
          <w:rFonts w:ascii="Imprint MT Shadow" w:hAnsi="Imprint MT Shadow"/>
          <w:i/>
        </w:rPr>
        <w:t>Itasca County</w:t>
      </w:r>
      <w:r w:rsidR="00AC508E">
        <w:rPr>
          <w:rFonts w:ascii="Imprint MT Shadow" w:hAnsi="Imprint MT Shadow"/>
          <w:i/>
        </w:rPr>
        <w:t xml:space="preserve"> </w:t>
      </w:r>
      <w:r w:rsidR="00AC508E" w:rsidRPr="00EB7C93">
        <w:rPr>
          <w:rFonts w:ascii="Imprint MT Shadow" w:hAnsi="Imprint MT Shadow"/>
          <w:i/>
        </w:rPr>
        <w:t>Water Plan Implementation Committee</w:t>
      </w:r>
    </w:p>
    <w:p w14:paraId="4D90387A" w14:textId="549A7BFC" w:rsidR="00AC508E" w:rsidRDefault="00AC508E" w:rsidP="00AC508E">
      <w:pPr>
        <w:jc w:val="center"/>
        <w:rPr>
          <w:rFonts w:ascii="Times New Roman" w:hAnsi="Times New Roman" w:cs="Times New Roman"/>
          <w:b/>
          <w:sz w:val="28"/>
          <w:szCs w:val="28"/>
        </w:rPr>
      </w:pPr>
      <w:r>
        <w:rPr>
          <w:rFonts w:ascii="Imprint MT Shadow" w:hAnsi="Imprint MT Shadow"/>
          <w:i/>
        </w:rPr>
        <w:t xml:space="preserve">Regular Meeting Minutes:  </w:t>
      </w:r>
      <w:r w:rsidR="00BF7AA4">
        <w:rPr>
          <w:rFonts w:ascii="Times New Roman" w:hAnsi="Times New Roman" w:cs="Times New Roman"/>
          <w:b/>
          <w:sz w:val="28"/>
          <w:szCs w:val="28"/>
        </w:rPr>
        <w:t>February 12, 2019</w:t>
      </w:r>
    </w:p>
    <w:p w14:paraId="30D370CB" w14:textId="77777777" w:rsidR="00AC508E" w:rsidRPr="007151E9" w:rsidRDefault="00AC508E" w:rsidP="00AC508E">
      <w:pPr>
        <w:jc w:val="center"/>
        <w:rPr>
          <w:rFonts w:ascii="Times New Roman" w:hAnsi="Times New Roman" w:cs="Times New Roman"/>
          <w:b/>
          <w:sz w:val="16"/>
          <w:szCs w:val="16"/>
        </w:rPr>
      </w:pPr>
    </w:p>
    <w:p w14:paraId="3A9AF8BC" w14:textId="77777777" w:rsidR="00AC508E" w:rsidRPr="00E83F41" w:rsidRDefault="00AC508E" w:rsidP="00E83F41">
      <w:pPr>
        <w:jc w:val="center"/>
        <w:rPr>
          <w:rFonts w:ascii="Times New Roman" w:hAnsi="Times New Roman" w:cs="Times New Roman"/>
          <w:sz w:val="24"/>
          <w:szCs w:val="24"/>
        </w:rPr>
      </w:pPr>
      <w:r w:rsidRPr="00C325BA">
        <w:rPr>
          <w:rFonts w:ascii="Times New Roman" w:hAnsi="Times New Roman" w:cs="Times New Roman"/>
          <w:sz w:val="24"/>
          <w:szCs w:val="24"/>
        </w:rPr>
        <w:t>SWCD Conference Room, Grand Rapids, MN</w:t>
      </w:r>
    </w:p>
    <w:p w14:paraId="664507BB" w14:textId="42C8D6E4" w:rsidR="00AC508E" w:rsidRPr="007152A5" w:rsidRDefault="0033321D" w:rsidP="00AC508E">
      <w:pPr>
        <w:spacing w:before="120" w:after="120"/>
        <w:rPr>
          <w:rFonts w:ascii="Times New Roman" w:hAnsi="Times New Roman" w:cs="Times New Roman"/>
          <w:sz w:val="24"/>
          <w:szCs w:val="24"/>
        </w:rPr>
      </w:pPr>
      <w:r w:rsidRPr="007152A5">
        <w:rPr>
          <w:rFonts w:ascii="Times New Roman" w:hAnsi="Times New Roman" w:cs="Times New Roman"/>
          <w:sz w:val="24"/>
          <w:szCs w:val="24"/>
        </w:rPr>
        <w:t>Chair Norman Miranda</w:t>
      </w:r>
      <w:r w:rsidR="00BF7AA4">
        <w:rPr>
          <w:rFonts w:ascii="Times New Roman" w:hAnsi="Times New Roman" w:cs="Times New Roman"/>
          <w:sz w:val="24"/>
          <w:szCs w:val="24"/>
        </w:rPr>
        <w:t xml:space="preserve"> opened the meeting at 9:33</w:t>
      </w:r>
      <w:r w:rsidR="00AC508E" w:rsidRPr="007152A5">
        <w:rPr>
          <w:rFonts w:ascii="Times New Roman" w:hAnsi="Times New Roman" w:cs="Times New Roman"/>
          <w:sz w:val="24"/>
          <w:szCs w:val="24"/>
        </w:rPr>
        <w:t xml:space="preserve"> AM.  </w:t>
      </w:r>
    </w:p>
    <w:p w14:paraId="01467D0F" w14:textId="4A308359" w:rsidR="00AC508E" w:rsidRPr="007152A5" w:rsidRDefault="00AC508E" w:rsidP="00AC508E">
      <w:pPr>
        <w:spacing w:before="120" w:after="120"/>
        <w:rPr>
          <w:rFonts w:ascii="Times New Roman" w:hAnsi="Times New Roman" w:cs="Times New Roman"/>
          <w:sz w:val="24"/>
          <w:szCs w:val="24"/>
        </w:rPr>
      </w:pPr>
      <w:r w:rsidRPr="007152A5">
        <w:rPr>
          <w:rFonts w:ascii="Times New Roman" w:hAnsi="Times New Roman" w:cs="Times New Roman"/>
          <w:b/>
          <w:sz w:val="24"/>
          <w:szCs w:val="24"/>
        </w:rPr>
        <w:t>WPIC members present:</w:t>
      </w:r>
      <w:r w:rsidR="00C07241" w:rsidRPr="007152A5">
        <w:rPr>
          <w:rFonts w:ascii="Times New Roman" w:hAnsi="Times New Roman" w:cs="Times New Roman"/>
          <w:sz w:val="24"/>
          <w:szCs w:val="24"/>
        </w:rPr>
        <w:t xml:space="preserve"> </w:t>
      </w:r>
      <w:r w:rsidR="00EE68BF">
        <w:rPr>
          <w:rFonts w:ascii="Times New Roman" w:hAnsi="Times New Roman" w:cs="Times New Roman"/>
          <w:sz w:val="24"/>
          <w:szCs w:val="24"/>
        </w:rPr>
        <w:t xml:space="preserve">Norman Miranda, </w:t>
      </w:r>
      <w:r w:rsidR="0033321D" w:rsidRPr="007152A5">
        <w:rPr>
          <w:rFonts w:ascii="Times New Roman" w:hAnsi="Times New Roman" w:cs="Times New Roman"/>
          <w:sz w:val="24"/>
          <w:szCs w:val="24"/>
        </w:rPr>
        <w:t xml:space="preserve">Dick </w:t>
      </w:r>
      <w:proofErr w:type="spellStart"/>
      <w:r w:rsidR="0033321D" w:rsidRPr="007152A5">
        <w:rPr>
          <w:rFonts w:ascii="Times New Roman" w:hAnsi="Times New Roman" w:cs="Times New Roman"/>
          <w:sz w:val="24"/>
          <w:szCs w:val="24"/>
        </w:rPr>
        <w:t>Lacher</w:t>
      </w:r>
      <w:proofErr w:type="spellEnd"/>
      <w:r w:rsidR="0033321D" w:rsidRPr="007152A5">
        <w:rPr>
          <w:rFonts w:ascii="Times New Roman" w:hAnsi="Times New Roman" w:cs="Times New Roman"/>
          <w:sz w:val="24"/>
          <w:szCs w:val="24"/>
        </w:rPr>
        <w:t xml:space="preserve">, </w:t>
      </w:r>
      <w:proofErr w:type="spellStart"/>
      <w:r w:rsidR="0033321D" w:rsidRPr="007152A5">
        <w:rPr>
          <w:rFonts w:ascii="Times New Roman" w:hAnsi="Times New Roman" w:cs="Times New Roman"/>
          <w:sz w:val="24"/>
          <w:szCs w:val="24"/>
        </w:rPr>
        <w:t>Norley</w:t>
      </w:r>
      <w:proofErr w:type="spellEnd"/>
      <w:r w:rsidR="0033321D" w:rsidRPr="007152A5">
        <w:rPr>
          <w:rFonts w:ascii="Times New Roman" w:hAnsi="Times New Roman" w:cs="Times New Roman"/>
          <w:sz w:val="24"/>
          <w:szCs w:val="24"/>
        </w:rPr>
        <w:t xml:space="preserve"> Hansen, </w:t>
      </w:r>
      <w:r w:rsidR="00C07241" w:rsidRPr="007152A5">
        <w:rPr>
          <w:rFonts w:ascii="Times New Roman" w:hAnsi="Times New Roman" w:cs="Times New Roman"/>
          <w:sz w:val="24"/>
          <w:szCs w:val="24"/>
        </w:rPr>
        <w:t xml:space="preserve">Don </w:t>
      </w:r>
      <w:proofErr w:type="spellStart"/>
      <w:r w:rsidR="00C07241" w:rsidRPr="007152A5">
        <w:rPr>
          <w:rFonts w:ascii="Times New Roman" w:hAnsi="Times New Roman" w:cs="Times New Roman"/>
          <w:sz w:val="24"/>
          <w:szCs w:val="24"/>
        </w:rPr>
        <w:t>Klandee</w:t>
      </w:r>
      <w:proofErr w:type="spellEnd"/>
      <w:r w:rsidRPr="007152A5">
        <w:rPr>
          <w:rFonts w:ascii="Times New Roman" w:hAnsi="Times New Roman" w:cs="Times New Roman"/>
          <w:sz w:val="24"/>
          <w:szCs w:val="24"/>
        </w:rPr>
        <w:t>,</w:t>
      </w:r>
      <w:r w:rsidR="00424E75" w:rsidRPr="007152A5">
        <w:rPr>
          <w:rFonts w:ascii="Times New Roman" w:hAnsi="Times New Roman" w:cs="Times New Roman"/>
          <w:sz w:val="24"/>
          <w:szCs w:val="24"/>
        </w:rPr>
        <w:t xml:space="preserve"> Mike </w:t>
      </w:r>
      <w:proofErr w:type="spellStart"/>
      <w:r w:rsidR="00424E75" w:rsidRPr="007152A5">
        <w:rPr>
          <w:rFonts w:ascii="Times New Roman" w:hAnsi="Times New Roman" w:cs="Times New Roman"/>
          <w:sz w:val="24"/>
          <w:szCs w:val="24"/>
        </w:rPr>
        <w:t>Oja</w:t>
      </w:r>
      <w:proofErr w:type="spellEnd"/>
      <w:r w:rsidR="00424E75" w:rsidRPr="007152A5">
        <w:rPr>
          <w:rFonts w:ascii="Times New Roman" w:hAnsi="Times New Roman" w:cs="Times New Roman"/>
          <w:sz w:val="24"/>
          <w:szCs w:val="24"/>
        </w:rPr>
        <w:t xml:space="preserve">, Lester </w:t>
      </w:r>
      <w:proofErr w:type="spellStart"/>
      <w:r w:rsidR="00424E75" w:rsidRPr="007152A5">
        <w:rPr>
          <w:rFonts w:ascii="Times New Roman" w:hAnsi="Times New Roman" w:cs="Times New Roman"/>
          <w:sz w:val="24"/>
          <w:szCs w:val="24"/>
        </w:rPr>
        <w:t>Kac</w:t>
      </w:r>
      <w:r w:rsidR="00C07241" w:rsidRPr="007152A5">
        <w:rPr>
          <w:rFonts w:ascii="Times New Roman" w:hAnsi="Times New Roman" w:cs="Times New Roman"/>
          <w:sz w:val="24"/>
          <w:szCs w:val="24"/>
        </w:rPr>
        <w:t>hinske</w:t>
      </w:r>
      <w:proofErr w:type="spellEnd"/>
      <w:r w:rsidR="00C07241" w:rsidRPr="007152A5">
        <w:rPr>
          <w:rFonts w:ascii="Times New Roman" w:hAnsi="Times New Roman" w:cs="Times New Roman"/>
          <w:sz w:val="24"/>
          <w:szCs w:val="24"/>
        </w:rPr>
        <w:t xml:space="preserve">, </w:t>
      </w:r>
      <w:r w:rsidRPr="007152A5">
        <w:rPr>
          <w:rFonts w:ascii="Times New Roman" w:hAnsi="Times New Roman" w:cs="Times New Roman"/>
          <w:sz w:val="24"/>
          <w:szCs w:val="24"/>
        </w:rPr>
        <w:t>Tom Nelson, Dan Butterfield,</w:t>
      </w:r>
      <w:r w:rsidR="00EE68BF">
        <w:rPr>
          <w:rFonts w:ascii="Times New Roman" w:hAnsi="Times New Roman" w:cs="Times New Roman"/>
          <w:sz w:val="24"/>
          <w:szCs w:val="24"/>
        </w:rPr>
        <w:t xml:space="preserve"> Harold </w:t>
      </w:r>
      <w:proofErr w:type="spellStart"/>
      <w:r w:rsidR="00EE68BF">
        <w:rPr>
          <w:rFonts w:ascii="Times New Roman" w:hAnsi="Times New Roman" w:cs="Times New Roman"/>
          <w:sz w:val="24"/>
          <w:szCs w:val="24"/>
        </w:rPr>
        <w:t>Goetzman</w:t>
      </w:r>
      <w:proofErr w:type="spellEnd"/>
      <w:r w:rsidR="00EE68BF">
        <w:rPr>
          <w:rFonts w:ascii="Times New Roman" w:hAnsi="Times New Roman" w:cs="Times New Roman"/>
          <w:sz w:val="24"/>
          <w:szCs w:val="24"/>
        </w:rPr>
        <w:t>,</w:t>
      </w:r>
      <w:r w:rsidRPr="007152A5">
        <w:rPr>
          <w:rFonts w:ascii="Times New Roman" w:hAnsi="Times New Roman" w:cs="Times New Roman"/>
          <w:sz w:val="24"/>
          <w:szCs w:val="24"/>
        </w:rPr>
        <w:t xml:space="preserve"> </w:t>
      </w:r>
      <w:r w:rsidR="00735CA3" w:rsidRPr="007152A5">
        <w:rPr>
          <w:rFonts w:ascii="Times New Roman" w:hAnsi="Times New Roman" w:cs="Times New Roman"/>
          <w:sz w:val="24"/>
          <w:szCs w:val="24"/>
        </w:rPr>
        <w:t xml:space="preserve">Cal </w:t>
      </w:r>
      <w:proofErr w:type="spellStart"/>
      <w:r w:rsidR="00735CA3" w:rsidRPr="007152A5">
        <w:rPr>
          <w:rFonts w:ascii="Times New Roman" w:hAnsi="Times New Roman" w:cs="Times New Roman"/>
          <w:sz w:val="24"/>
          <w:szCs w:val="24"/>
        </w:rPr>
        <w:t>Saari</w:t>
      </w:r>
      <w:proofErr w:type="spellEnd"/>
      <w:r w:rsidR="00735CA3" w:rsidRPr="007152A5">
        <w:rPr>
          <w:rFonts w:ascii="Times New Roman" w:hAnsi="Times New Roman" w:cs="Times New Roman"/>
          <w:sz w:val="24"/>
          <w:szCs w:val="24"/>
        </w:rPr>
        <w:t xml:space="preserve"> (SWCD Board;</w:t>
      </w:r>
      <w:r w:rsidRPr="007152A5">
        <w:rPr>
          <w:rFonts w:ascii="Times New Roman" w:hAnsi="Times New Roman" w:cs="Times New Roman"/>
          <w:sz w:val="24"/>
          <w:szCs w:val="24"/>
        </w:rPr>
        <w:t xml:space="preserve"> also present</w:t>
      </w:r>
      <w:r w:rsidR="00BF7AA4">
        <w:rPr>
          <w:rFonts w:ascii="Times New Roman" w:hAnsi="Times New Roman" w:cs="Times New Roman"/>
          <w:sz w:val="24"/>
          <w:szCs w:val="24"/>
        </w:rPr>
        <w:t xml:space="preserve"> was Chad </w:t>
      </w:r>
      <w:proofErr w:type="spellStart"/>
      <w:r w:rsidR="00BF7AA4">
        <w:rPr>
          <w:rFonts w:ascii="Times New Roman" w:hAnsi="Times New Roman" w:cs="Times New Roman"/>
          <w:sz w:val="24"/>
          <w:szCs w:val="24"/>
        </w:rPr>
        <w:t>Severts</w:t>
      </w:r>
      <w:proofErr w:type="spellEnd"/>
      <w:r w:rsidR="00BF7AA4">
        <w:rPr>
          <w:rFonts w:ascii="Times New Roman" w:hAnsi="Times New Roman" w:cs="Times New Roman"/>
          <w:sz w:val="24"/>
          <w:szCs w:val="24"/>
        </w:rPr>
        <w:t xml:space="preserve"> (BWSR</w:t>
      </w:r>
      <w:r w:rsidR="00340F94">
        <w:rPr>
          <w:rFonts w:ascii="Times New Roman" w:hAnsi="Times New Roman" w:cs="Times New Roman"/>
          <w:sz w:val="24"/>
          <w:szCs w:val="24"/>
        </w:rPr>
        <w:t xml:space="preserve"> </w:t>
      </w:r>
      <w:r w:rsidR="00E23218">
        <w:rPr>
          <w:rFonts w:ascii="Times New Roman" w:hAnsi="Times New Roman" w:cs="Times New Roman"/>
          <w:sz w:val="24"/>
          <w:szCs w:val="24"/>
        </w:rPr>
        <w:t>Conservationist)</w:t>
      </w:r>
      <w:r w:rsidR="00BF7AA4">
        <w:rPr>
          <w:rFonts w:ascii="Times New Roman" w:hAnsi="Times New Roman" w:cs="Times New Roman"/>
          <w:sz w:val="24"/>
          <w:szCs w:val="24"/>
        </w:rPr>
        <w:t>, and</w:t>
      </w:r>
      <w:r w:rsidR="0033321D" w:rsidRPr="007152A5">
        <w:rPr>
          <w:rFonts w:ascii="Times New Roman" w:hAnsi="Times New Roman" w:cs="Times New Roman"/>
          <w:sz w:val="24"/>
          <w:szCs w:val="24"/>
        </w:rPr>
        <w:t xml:space="preserve"> </w:t>
      </w:r>
      <w:r w:rsidR="0060016C" w:rsidRPr="007152A5">
        <w:rPr>
          <w:rFonts w:ascii="Times New Roman" w:hAnsi="Times New Roman" w:cs="Times New Roman"/>
          <w:i/>
          <w:sz w:val="24"/>
          <w:szCs w:val="24"/>
        </w:rPr>
        <w:t>ex officio</w:t>
      </w:r>
      <w:r w:rsidR="0060016C" w:rsidRPr="007152A5">
        <w:rPr>
          <w:rFonts w:ascii="Times New Roman" w:hAnsi="Times New Roman" w:cs="Times New Roman"/>
          <w:sz w:val="24"/>
          <w:szCs w:val="24"/>
        </w:rPr>
        <w:t xml:space="preserve"> </w:t>
      </w:r>
      <w:r w:rsidRPr="007152A5">
        <w:rPr>
          <w:rFonts w:ascii="Times New Roman" w:hAnsi="Times New Roman" w:cs="Times New Roman"/>
          <w:sz w:val="24"/>
          <w:szCs w:val="24"/>
        </w:rPr>
        <w:t xml:space="preserve">SWCD Manager Andy </w:t>
      </w:r>
      <w:proofErr w:type="spellStart"/>
      <w:r w:rsidRPr="007152A5">
        <w:rPr>
          <w:rFonts w:ascii="Times New Roman" w:hAnsi="Times New Roman" w:cs="Times New Roman"/>
          <w:sz w:val="24"/>
          <w:szCs w:val="24"/>
        </w:rPr>
        <w:t>Arens</w:t>
      </w:r>
      <w:proofErr w:type="spellEnd"/>
      <w:r w:rsidR="00EE68BF">
        <w:rPr>
          <w:rFonts w:ascii="Times New Roman" w:hAnsi="Times New Roman" w:cs="Times New Roman"/>
          <w:sz w:val="24"/>
          <w:szCs w:val="24"/>
        </w:rPr>
        <w:t>,</w:t>
      </w:r>
      <w:r w:rsidR="00C07241" w:rsidRPr="007152A5">
        <w:rPr>
          <w:rFonts w:ascii="Times New Roman" w:hAnsi="Times New Roman" w:cs="Times New Roman"/>
          <w:sz w:val="24"/>
          <w:szCs w:val="24"/>
        </w:rPr>
        <w:t xml:space="preserve"> and Water Resource Specialist Kim </w:t>
      </w:r>
      <w:proofErr w:type="spellStart"/>
      <w:r w:rsidR="00C07241" w:rsidRPr="007152A5">
        <w:rPr>
          <w:rFonts w:ascii="Times New Roman" w:hAnsi="Times New Roman" w:cs="Times New Roman"/>
          <w:sz w:val="24"/>
          <w:szCs w:val="24"/>
        </w:rPr>
        <w:t>Yankowiak</w:t>
      </w:r>
      <w:proofErr w:type="spellEnd"/>
      <w:r w:rsidR="00EE68BF">
        <w:rPr>
          <w:rFonts w:ascii="Times New Roman" w:hAnsi="Times New Roman" w:cs="Times New Roman"/>
          <w:sz w:val="24"/>
          <w:szCs w:val="24"/>
        </w:rPr>
        <w:t>.</w:t>
      </w:r>
    </w:p>
    <w:p w14:paraId="0838600D" w14:textId="3BE93467" w:rsidR="00AC508E" w:rsidRPr="007152A5"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1) Agenda</w:t>
      </w:r>
      <w:r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made to approve the agenda</w:t>
      </w:r>
      <w:r w:rsidR="00DD70AF" w:rsidRPr="007152A5">
        <w:rPr>
          <w:rFonts w:ascii="Times New Roman" w:hAnsi="Times New Roman" w:cs="Times New Roman"/>
          <w:sz w:val="24"/>
          <w:szCs w:val="24"/>
        </w:rPr>
        <w:t xml:space="preserve"> </w:t>
      </w:r>
      <w:r w:rsidRPr="007152A5">
        <w:rPr>
          <w:rFonts w:ascii="Times New Roman" w:hAnsi="Times New Roman" w:cs="Times New Roman"/>
          <w:sz w:val="24"/>
          <w:szCs w:val="24"/>
        </w:rPr>
        <w:t xml:space="preserve">by </w:t>
      </w:r>
      <w:r w:rsidR="00082A7E">
        <w:rPr>
          <w:rFonts w:ascii="Times New Roman" w:hAnsi="Times New Roman" w:cs="Times New Roman"/>
          <w:sz w:val="24"/>
          <w:szCs w:val="24"/>
        </w:rPr>
        <w:t>Dan</w:t>
      </w:r>
      <w:r w:rsidRPr="007152A5">
        <w:rPr>
          <w:rFonts w:ascii="Times New Roman" w:hAnsi="Times New Roman" w:cs="Times New Roman"/>
          <w:sz w:val="24"/>
          <w:szCs w:val="24"/>
        </w:rPr>
        <w:t xml:space="preserve"> with second by </w:t>
      </w:r>
      <w:proofErr w:type="spellStart"/>
      <w:r w:rsidR="00DD70AF" w:rsidRPr="007152A5">
        <w:rPr>
          <w:rFonts w:ascii="Times New Roman" w:hAnsi="Times New Roman" w:cs="Times New Roman"/>
          <w:sz w:val="24"/>
          <w:szCs w:val="24"/>
        </w:rPr>
        <w:t>Norley</w:t>
      </w:r>
      <w:proofErr w:type="spellEnd"/>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75C97DA8" w14:textId="6072FBED" w:rsidR="00AC508E"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2)</w:t>
      </w:r>
      <w:r w:rsidRPr="007152A5">
        <w:rPr>
          <w:rFonts w:ascii="Times New Roman" w:hAnsi="Times New Roman" w:cs="Times New Roman"/>
          <w:sz w:val="24"/>
          <w:szCs w:val="24"/>
        </w:rPr>
        <w:t xml:space="preserve"> </w:t>
      </w:r>
      <w:r w:rsidR="009F7532" w:rsidRPr="007152A5">
        <w:rPr>
          <w:rFonts w:ascii="Times New Roman" w:hAnsi="Times New Roman" w:cs="Times New Roman"/>
          <w:b/>
          <w:sz w:val="24"/>
          <w:szCs w:val="24"/>
        </w:rPr>
        <w:t>Minutes.</w:t>
      </w:r>
      <w:r w:rsidR="009F7532"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to approve </w:t>
      </w:r>
      <w:r w:rsidR="00E83FBA" w:rsidRPr="007152A5">
        <w:rPr>
          <w:rFonts w:ascii="Times New Roman" w:hAnsi="Times New Roman" w:cs="Times New Roman"/>
          <w:sz w:val="24"/>
          <w:szCs w:val="24"/>
        </w:rPr>
        <w:t>the minutes</w:t>
      </w:r>
      <w:r w:rsidR="00082A7E">
        <w:rPr>
          <w:rFonts w:ascii="Times New Roman" w:hAnsi="Times New Roman" w:cs="Times New Roman"/>
          <w:sz w:val="24"/>
          <w:szCs w:val="24"/>
        </w:rPr>
        <w:t>, with additions after-the-meeting (in italics)</w:t>
      </w:r>
      <w:r w:rsidR="00E83FBA" w:rsidRPr="007152A5">
        <w:rPr>
          <w:rFonts w:ascii="Times New Roman" w:hAnsi="Times New Roman" w:cs="Times New Roman"/>
          <w:sz w:val="24"/>
          <w:szCs w:val="24"/>
        </w:rPr>
        <w:t xml:space="preserve"> from </w:t>
      </w:r>
      <w:proofErr w:type="gramStart"/>
      <w:r w:rsidR="00E83FBA" w:rsidRPr="007152A5">
        <w:rPr>
          <w:rFonts w:ascii="Times New Roman" w:hAnsi="Times New Roman" w:cs="Times New Roman"/>
          <w:sz w:val="24"/>
          <w:szCs w:val="24"/>
        </w:rPr>
        <w:t xml:space="preserve">the </w:t>
      </w:r>
      <w:r w:rsidR="003D5476">
        <w:rPr>
          <w:rFonts w:ascii="Times New Roman" w:hAnsi="Times New Roman" w:cs="Times New Roman"/>
          <w:sz w:val="24"/>
          <w:szCs w:val="24"/>
        </w:rPr>
        <w:t xml:space="preserve"> October</w:t>
      </w:r>
      <w:proofErr w:type="gramEnd"/>
      <w:r w:rsidR="003D5476">
        <w:rPr>
          <w:rFonts w:ascii="Times New Roman" w:hAnsi="Times New Roman" w:cs="Times New Roman"/>
          <w:sz w:val="24"/>
          <w:szCs w:val="24"/>
        </w:rPr>
        <w:t xml:space="preserve"> 9</w:t>
      </w:r>
      <w:r w:rsidR="003D5476" w:rsidRPr="003D5476">
        <w:rPr>
          <w:rFonts w:ascii="Times New Roman" w:hAnsi="Times New Roman" w:cs="Times New Roman"/>
          <w:sz w:val="24"/>
          <w:szCs w:val="24"/>
          <w:vertAlign w:val="superscript"/>
        </w:rPr>
        <w:t>th</w:t>
      </w:r>
      <w:r w:rsidR="003D5476">
        <w:rPr>
          <w:rFonts w:ascii="Times New Roman" w:hAnsi="Times New Roman" w:cs="Times New Roman"/>
          <w:sz w:val="24"/>
          <w:szCs w:val="24"/>
        </w:rPr>
        <w:t xml:space="preserve"> and October 23</w:t>
      </w:r>
      <w:r w:rsidR="003D5476" w:rsidRPr="003D5476">
        <w:rPr>
          <w:rFonts w:ascii="Times New Roman" w:hAnsi="Times New Roman" w:cs="Times New Roman"/>
          <w:sz w:val="24"/>
          <w:szCs w:val="24"/>
          <w:vertAlign w:val="superscript"/>
        </w:rPr>
        <w:t>rd</w:t>
      </w:r>
      <w:r w:rsidR="003D5476">
        <w:rPr>
          <w:rFonts w:ascii="Times New Roman" w:hAnsi="Times New Roman" w:cs="Times New Roman"/>
          <w:sz w:val="24"/>
          <w:szCs w:val="24"/>
        </w:rPr>
        <w:t>,</w:t>
      </w:r>
      <w:r w:rsidR="00F04058" w:rsidRPr="007152A5">
        <w:rPr>
          <w:rFonts w:ascii="Times New Roman" w:hAnsi="Times New Roman" w:cs="Times New Roman"/>
          <w:sz w:val="24"/>
          <w:szCs w:val="24"/>
        </w:rPr>
        <w:t xml:space="preserve"> 2018</w:t>
      </w:r>
      <w:r w:rsidR="00F94218" w:rsidRPr="007152A5">
        <w:rPr>
          <w:rFonts w:ascii="Times New Roman" w:hAnsi="Times New Roman" w:cs="Times New Roman"/>
          <w:sz w:val="24"/>
          <w:szCs w:val="24"/>
        </w:rPr>
        <w:t xml:space="preserve"> meeting</w:t>
      </w:r>
      <w:r w:rsidR="003D5476">
        <w:rPr>
          <w:rFonts w:ascii="Times New Roman" w:hAnsi="Times New Roman" w:cs="Times New Roman"/>
          <w:sz w:val="24"/>
          <w:szCs w:val="24"/>
        </w:rPr>
        <w:t>s</w:t>
      </w:r>
      <w:r w:rsidR="00F94218" w:rsidRPr="007152A5">
        <w:rPr>
          <w:rFonts w:ascii="Times New Roman" w:hAnsi="Times New Roman" w:cs="Times New Roman"/>
          <w:sz w:val="24"/>
          <w:szCs w:val="24"/>
        </w:rPr>
        <w:t xml:space="preserve"> </w:t>
      </w:r>
      <w:r w:rsidR="009F7532" w:rsidRPr="007152A5">
        <w:rPr>
          <w:rFonts w:ascii="Times New Roman" w:hAnsi="Times New Roman" w:cs="Times New Roman"/>
          <w:sz w:val="24"/>
          <w:szCs w:val="24"/>
        </w:rPr>
        <w:t xml:space="preserve">by </w:t>
      </w:r>
      <w:r w:rsidR="001F37CB">
        <w:rPr>
          <w:rFonts w:ascii="Times New Roman" w:hAnsi="Times New Roman" w:cs="Times New Roman"/>
          <w:sz w:val="24"/>
          <w:szCs w:val="24"/>
        </w:rPr>
        <w:t>Cal</w:t>
      </w:r>
      <w:r w:rsidR="00692006">
        <w:rPr>
          <w:rFonts w:ascii="Times New Roman" w:hAnsi="Times New Roman" w:cs="Times New Roman"/>
          <w:sz w:val="24"/>
          <w:szCs w:val="24"/>
        </w:rPr>
        <w:t xml:space="preserve">, </w:t>
      </w:r>
      <w:r w:rsidR="00692006" w:rsidRPr="00692006">
        <w:rPr>
          <w:rFonts w:ascii="Times New Roman" w:hAnsi="Times New Roman" w:cs="Times New Roman"/>
          <w:b/>
          <w:sz w:val="24"/>
          <w:szCs w:val="24"/>
        </w:rPr>
        <w:t>S</w:t>
      </w:r>
      <w:r w:rsidRPr="00692006">
        <w:rPr>
          <w:rFonts w:ascii="Times New Roman" w:hAnsi="Times New Roman" w:cs="Times New Roman"/>
          <w:b/>
          <w:sz w:val="24"/>
          <w:szCs w:val="24"/>
        </w:rPr>
        <w:t>econd</w:t>
      </w:r>
      <w:r w:rsidRPr="007152A5">
        <w:rPr>
          <w:rFonts w:ascii="Times New Roman" w:hAnsi="Times New Roman" w:cs="Times New Roman"/>
          <w:sz w:val="24"/>
          <w:szCs w:val="24"/>
        </w:rPr>
        <w:t xml:space="preserve"> by </w:t>
      </w:r>
      <w:proofErr w:type="spellStart"/>
      <w:r w:rsidR="001F37CB">
        <w:rPr>
          <w:rFonts w:ascii="Times New Roman" w:hAnsi="Times New Roman" w:cs="Times New Roman"/>
          <w:sz w:val="24"/>
          <w:szCs w:val="24"/>
        </w:rPr>
        <w:t>Norley</w:t>
      </w:r>
      <w:proofErr w:type="spellEnd"/>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003B5E16" w14:textId="764173B2" w:rsidR="001F37CB" w:rsidRDefault="001F37CB" w:rsidP="00AC508E">
      <w:pPr>
        <w:spacing w:after="120"/>
        <w:rPr>
          <w:rFonts w:ascii="Times New Roman" w:hAnsi="Times New Roman" w:cs="Times New Roman"/>
          <w:b/>
          <w:sz w:val="24"/>
          <w:szCs w:val="24"/>
        </w:rPr>
      </w:pPr>
      <w:r w:rsidRPr="001F37CB">
        <w:rPr>
          <w:rFonts w:ascii="Times New Roman" w:hAnsi="Times New Roman" w:cs="Times New Roman"/>
          <w:b/>
          <w:sz w:val="24"/>
          <w:szCs w:val="24"/>
        </w:rPr>
        <w:t>3)</w:t>
      </w:r>
      <w:r>
        <w:rPr>
          <w:rFonts w:ascii="Times New Roman" w:hAnsi="Times New Roman" w:cs="Times New Roman"/>
          <w:b/>
          <w:sz w:val="24"/>
          <w:szCs w:val="24"/>
        </w:rPr>
        <w:t xml:space="preserve"> Officers Nomination and Election.  </w:t>
      </w:r>
      <w:r w:rsidR="003D5476">
        <w:rPr>
          <w:rFonts w:ascii="Times New Roman" w:hAnsi="Times New Roman" w:cs="Times New Roman"/>
          <w:b/>
          <w:sz w:val="24"/>
          <w:szCs w:val="24"/>
        </w:rPr>
        <w:t>Motion</w:t>
      </w:r>
      <w:r>
        <w:rPr>
          <w:rFonts w:ascii="Times New Roman" w:hAnsi="Times New Roman" w:cs="Times New Roman"/>
          <w:sz w:val="24"/>
          <w:szCs w:val="24"/>
        </w:rPr>
        <w:t xml:space="preserve"> by Mike with Second from Lester that the WPIC officers from last year continue through 2019:  Norm Miranda, President; Dan Butterfield, Vice President; Tom Nelson, Secretary.  </w:t>
      </w:r>
      <w:r w:rsidRPr="001F37CB">
        <w:rPr>
          <w:rFonts w:ascii="Times New Roman" w:hAnsi="Times New Roman" w:cs="Times New Roman"/>
          <w:b/>
          <w:sz w:val="24"/>
          <w:szCs w:val="24"/>
        </w:rPr>
        <w:t>Approved.</w:t>
      </w:r>
    </w:p>
    <w:p w14:paraId="477109C2" w14:textId="533773A3" w:rsidR="001F37CB" w:rsidRDefault="001F37CB" w:rsidP="00AC508E">
      <w:pPr>
        <w:spacing w:after="120"/>
        <w:rPr>
          <w:rFonts w:ascii="Times New Roman" w:hAnsi="Times New Roman" w:cs="Times New Roman"/>
          <w:sz w:val="24"/>
          <w:szCs w:val="24"/>
        </w:rPr>
      </w:pPr>
      <w:r>
        <w:rPr>
          <w:rFonts w:ascii="Times New Roman" w:hAnsi="Times New Roman" w:cs="Times New Roman"/>
          <w:b/>
          <w:sz w:val="24"/>
          <w:szCs w:val="24"/>
        </w:rPr>
        <w:t xml:space="preserve">4) Schedule for 2019.  </w:t>
      </w:r>
      <w:r>
        <w:rPr>
          <w:rFonts w:ascii="Times New Roman" w:hAnsi="Times New Roman" w:cs="Times New Roman"/>
          <w:sz w:val="24"/>
          <w:szCs w:val="24"/>
        </w:rPr>
        <w:t xml:space="preserve"> </w:t>
      </w:r>
      <w:r w:rsidR="003D5476" w:rsidRPr="001F37CB">
        <w:rPr>
          <w:rFonts w:ascii="Times New Roman" w:hAnsi="Times New Roman" w:cs="Times New Roman"/>
          <w:b/>
          <w:sz w:val="24"/>
          <w:szCs w:val="24"/>
        </w:rPr>
        <w:t>Motion</w:t>
      </w:r>
      <w:r>
        <w:rPr>
          <w:rFonts w:ascii="Times New Roman" w:hAnsi="Times New Roman" w:cs="Times New Roman"/>
          <w:sz w:val="24"/>
          <w:szCs w:val="24"/>
        </w:rPr>
        <w:t xml:space="preserve"> by Dan with Second from Harold; </w:t>
      </w:r>
      <w:r w:rsidRPr="001F37CB">
        <w:rPr>
          <w:rFonts w:ascii="Times New Roman" w:hAnsi="Times New Roman" w:cs="Times New Roman"/>
          <w:b/>
          <w:sz w:val="24"/>
          <w:szCs w:val="24"/>
        </w:rPr>
        <w:t>Approved</w:t>
      </w:r>
      <w:r>
        <w:rPr>
          <w:rFonts w:ascii="Times New Roman" w:hAnsi="Times New Roman" w:cs="Times New Roman"/>
          <w:b/>
          <w:sz w:val="24"/>
          <w:szCs w:val="24"/>
        </w:rPr>
        <w:t xml:space="preserve">.  </w:t>
      </w:r>
      <w:r>
        <w:rPr>
          <w:rFonts w:ascii="Times New Roman" w:hAnsi="Times New Roman" w:cs="Times New Roman"/>
          <w:sz w:val="24"/>
          <w:szCs w:val="24"/>
        </w:rPr>
        <w:t>Regular</w:t>
      </w:r>
      <w:r w:rsidR="009C1AE7">
        <w:rPr>
          <w:rFonts w:ascii="Times New Roman" w:hAnsi="Times New Roman" w:cs="Times New Roman"/>
          <w:sz w:val="24"/>
          <w:szCs w:val="24"/>
        </w:rPr>
        <w:t xml:space="preserve"> meetings dates will be April 9</w:t>
      </w:r>
      <w:r w:rsidR="009430C7">
        <w:rPr>
          <w:rFonts w:ascii="Times New Roman" w:hAnsi="Times New Roman" w:cs="Times New Roman"/>
          <w:sz w:val="24"/>
          <w:szCs w:val="24"/>
        </w:rPr>
        <w:t>, June 11</w:t>
      </w:r>
      <w:r w:rsidR="003D5476">
        <w:rPr>
          <w:rFonts w:ascii="Times New Roman" w:hAnsi="Times New Roman" w:cs="Times New Roman"/>
          <w:sz w:val="24"/>
          <w:szCs w:val="24"/>
        </w:rPr>
        <w:t xml:space="preserve"> (corrected from Agenda)</w:t>
      </w:r>
      <w:r>
        <w:rPr>
          <w:rFonts w:ascii="Times New Roman" w:hAnsi="Times New Roman" w:cs="Times New Roman"/>
          <w:sz w:val="24"/>
          <w:szCs w:val="24"/>
        </w:rPr>
        <w:t>, August 13, October 8 and December 10.</w:t>
      </w:r>
    </w:p>
    <w:p w14:paraId="06450C3D" w14:textId="38558E77" w:rsidR="001F37CB" w:rsidRDefault="001F37CB" w:rsidP="00AC508E">
      <w:pPr>
        <w:spacing w:after="120"/>
        <w:rPr>
          <w:rFonts w:ascii="Times New Roman" w:hAnsi="Times New Roman" w:cs="Times New Roman"/>
          <w:sz w:val="24"/>
          <w:szCs w:val="24"/>
        </w:rPr>
      </w:pPr>
      <w:r w:rsidRPr="001F37CB">
        <w:rPr>
          <w:rFonts w:ascii="Times New Roman" w:hAnsi="Times New Roman" w:cs="Times New Roman"/>
          <w:b/>
          <w:sz w:val="24"/>
          <w:szCs w:val="24"/>
        </w:rPr>
        <w:t>5) County Commissioner Participation.</w:t>
      </w:r>
      <w:r>
        <w:rPr>
          <w:rFonts w:ascii="Times New Roman" w:hAnsi="Times New Roman" w:cs="Times New Roman"/>
          <w:b/>
          <w:sz w:val="24"/>
          <w:szCs w:val="24"/>
        </w:rPr>
        <w:t xml:space="preserve">  </w:t>
      </w:r>
      <w:r>
        <w:rPr>
          <w:rFonts w:ascii="Times New Roman" w:hAnsi="Times New Roman" w:cs="Times New Roman"/>
          <w:sz w:val="24"/>
          <w:szCs w:val="24"/>
        </w:rPr>
        <w:t>It was agreed that the Commissioners generally, or one so designated should be encouraged to attend WPIC meetings, since WPIC is an advisory committee formed by the County Board.</w:t>
      </w:r>
    </w:p>
    <w:p w14:paraId="4E352659" w14:textId="6FE8D38D" w:rsidR="00B44E15" w:rsidRDefault="001F37CB" w:rsidP="007128E6">
      <w:pPr>
        <w:spacing w:after="120"/>
        <w:rPr>
          <w:rFonts w:ascii="Times New Roman" w:hAnsi="Times New Roman" w:cs="Times New Roman"/>
          <w:sz w:val="24"/>
          <w:szCs w:val="24"/>
        </w:rPr>
      </w:pPr>
      <w:r>
        <w:rPr>
          <w:rFonts w:ascii="Times New Roman" w:hAnsi="Times New Roman" w:cs="Times New Roman"/>
          <w:b/>
          <w:sz w:val="24"/>
          <w:szCs w:val="24"/>
        </w:rPr>
        <w:t>6</w:t>
      </w:r>
      <w:r w:rsidR="00DD70AF" w:rsidRPr="007152A5">
        <w:rPr>
          <w:rFonts w:ascii="Times New Roman" w:hAnsi="Times New Roman" w:cs="Times New Roman"/>
          <w:b/>
          <w:sz w:val="24"/>
          <w:szCs w:val="24"/>
        </w:rPr>
        <w:t>) Water Plan Update.</w:t>
      </w:r>
      <w:r w:rsidR="00D471F9" w:rsidRPr="007152A5">
        <w:rPr>
          <w:rFonts w:ascii="Times New Roman" w:hAnsi="Times New Roman" w:cs="Times New Roman"/>
          <w:b/>
          <w:sz w:val="24"/>
          <w:szCs w:val="24"/>
        </w:rPr>
        <w:t xml:space="preserve"> </w:t>
      </w:r>
      <w:r w:rsidR="00D471F9" w:rsidRPr="007152A5">
        <w:rPr>
          <w:rFonts w:ascii="Times New Roman" w:hAnsi="Times New Roman" w:cs="Times New Roman"/>
          <w:sz w:val="24"/>
          <w:szCs w:val="24"/>
        </w:rPr>
        <w:t xml:space="preserve"> </w:t>
      </w:r>
      <w:r w:rsidR="007128E6">
        <w:rPr>
          <w:rFonts w:ascii="Times New Roman" w:hAnsi="Times New Roman" w:cs="Times New Roman"/>
          <w:sz w:val="24"/>
          <w:szCs w:val="24"/>
        </w:rPr>
        <w:t>A Letter and Resolution of approval from BWSR and the County Board, respectively, were included in the meeting packet.  The County Board had requested on change to the Water Plan: removal of reference to the</w:t>
      </w:r>
      <w:r w:rsidR="0031133F">
        <w:rPr>
          <w:rFonts w:ascii="Times New Roman" w:hAnsi="Times New Roman" w:cs="Times New Roman"/>
          <w:sz w:val="24"/>
          <w:szCs w:val="24"/>
        </w:rPr>
        <w:t xml:space="preserve"> Itasca County Comprehensive Land Use Plan from 2000, for reason of being</w:t>
      </w:r>
      <w:r w:rsidR="00347663">
        <w:rPr>
          <w:rFonts w:ascii="Times New Roman" w:hAnsi="Times New Roman" w:cs="Times New Roman"/>
          <w:sz w:val="24"/>
          <w:szCs w:val="24"/>
        </w:rPr>
        <w:t xml:space="preserve"> outdated.</w:t>
      </w:r>
      <w:r w:rsidR="0067150E">
        <w:rPr>
          <w:rFonts w:ascii="Times New Roman" w:hAnsi="Times New Roman" w:cs="Times New Roman"/>
          <w:sz w:val="24"/>
          <w:szCs w:val="24"/>
        </w:rPr>
        <w:t xml:space="preserve">  Unfortunately, both the CLUP </w:t>
      </w:r>
      <w:r w:rsidR="00A21701">
        <w:rPr>
          <w:rFonts w:ascii="Times New Roman" w:hAnsi="Times New Roman" w:cs="Times New Roman"/>
          <w:sz w:val="24"/>
          <w:szCs w:val="24"/>
        </w:rPr>
        <w:t xml:space="preserve">full </w:t>
      </w:r>
      <w:r w:rsidR="0067150E">
        <w:rPr>
          <w:rFonts w:ascii="Times New Roman" w:hAnsi="Times New Roman" w:cs="Times New Roman"/>
          <w:sz w:val="24"/>
          <w:szCs w:val="24"/>
        </w:rPr>
        <w:t>revision from 2007</w:t>
      </w:r>
      <w:r w:rsidR="00A21701">
        <w:rPr>
          <w:rFonts w:ascii="Times New Roman" w:hAnsi="Times New Roman" w:cs="Times New Roman"/>
          <w:sz w:val="24"/>
          <w:szCs w:val="24"/>
        </w:rPr>
        <w:t xml:space="preserve"> with as</w:t>
      </w:r>
      <w:r w:rsidR="00CD617C">
        <w:rPr>
          <w:rFonts w:ascii="Times New Roman" w:hAnsi="Times New Roman" w:cs="Times New Roman"/>
          <w:sz w:val="24"/>
          <w:szCs w:val="24"/>
        </w:rPr>
        <w:t>sistance from a paid consultant and participation of over 100 citizens,</w:t>
      </w:r>
      <w:r w:rsidR="0067150E">
        <w:rPr>
          <w:rFonts w:ascii="Times New Roman" w:hAnsi="Times New Roman" w:cs="Times New Roman"/>
          <w:sz w:val="24"/>
          <w:szCs w:val="24"/>
        </w:rPr>
        <w:t xml:space="preserve"> and</w:t>
      </w:r>
      <w:r w:rsidR="00CD617C">
        <w:rPr>
          <w:rFonts w:ascii="Times New Roman" w:hAnsi="Times New Roman" w:cs="Times New Roman"/>
          <w:sz w:val="24"/>
          <w:szCs w:val="24"/>
        </w:rPr>
        <w:t xml:space="preserve"> then</w:t>
      </w:r>
      <w:r w:rsidR="0067150E">
        <w:rPr>
          <w:rFonts w:ascii="Times New Roman" w:hAnsi="Times New Roman" w:cs="Times New Roman"/>
          <w:sz w:val="24"/>
          <w:szCs w:val="24"/>
        </w:rPr>
        <w:t xml:space="preserve"> </w:t>
      </w:r>
      <w:r w:rsidR="00CD617C">
        <w:rPr>
          <w:rFonts w:ascii="Times New Roman" w:hAnsi="Times New Roman" w:cs="Times New Roman"/>
          <w:sz w:val="24"/>
          <w:szCs w:val="24"/>
        </w:rPr>
        <w:t>another from 2013 (the current CLUP)</w:t>
      </w:r>
      <w:r w:rsidR="00141C07">
        <w:rPr>
          <w:rFonts w:ascii="Times New Roman" w:hAnsi="Times New Roman" w:cs="Times New Roman"/>
          <w:sz w:val="24"/>
          <w:szCs w:val="24"/>
        </w:rPr>
        <w:t>,</w:t>
      </w:r>
      <w:r w:rsidR="00CD617C">
        <w:rPr>
          <w:rFonts w:ascii="Times New Roman" w:hAnsi="Times New Roman" w:cs="Times New Roman"/>
          <w:sz w:val="24"/>
          <w:szCs w:val="24"/>
        </w:rPr>
        <w:t xml:space="preserve"> again with over 100 citizen participants, were overlooked.  It should be noted that there have been very minor revisions for special issues amended to the 2013 Plan.  The full 2013 plan can be seen here:</w:t>
      </w:r>
    </w:p>
    <w:p w14:paraId="54157FF3" w14:textId="33097C06" w:rsidR="00B44E15" w:rsidRDefault="00CD617C" w:rsidP="00B44E15">
      <w:pPr>
        <w:rPr>
          <w:rFonts w:ascii="Times New Roman" w:hAnsi="Times New Roman" w:cs="Times New Roman"/>
          <w:b/>
          <w:i/>
          <w:sz w:val="24"/>
          <w:szCs w:val="24"/>
        </w:rPr>
      </w:pPr>
      <w:hyperlink r:id="rId7" w:history="1">
        <w:r w:rsidRPr="00CC3F3B">
          <w:rPr>
            <w:rStyle w:val="Hyperlink"/>
            <w:rFonts w:ascii="Times New Roman" w:hAnsi="Times New Roman" w:cs="Times New Roman"/>
            <w:b/>
            <w:i/>
            <w:sz w:val="24"/>
            <w:szCs w:val="24"/>
          </w:rPr>
          <w:t>http://www.co.itasca.mn.us/DocumentCenter/View/632/Comprehensive-Land-Use-Plan</w:t>
        </w:r>
      </w:hyperlink>
    </w:p>
    <w:p w14:paraId="09163A74" w14:textId="77777777" w:rsidR="00CD617C" w:rsidRDefault="00CD617C" w:rsidP="00B44E15">
      <w:pPr>
        <w:rPr>
          <w:rFonts w:ascii="Times New Roman" w:hAnsi="Times New Roman" w:cs="Times New Roman"/>
          <w:b/>
          <w:i/>
          <w:sz w:val="24"/>
          <w:szCs w:val="24"/>
        </w:rPr>
      </w:pPr>
    </w:p>
    <w:p w14:paraId="3FD9848D" w14:textId="6D61DE05" w:rsidR="00CD617C" w:rsidRDefault="00CD617C" w:rsidP="00B44E15">
      <w:pPr>
        <w:rPr>
          <w:rFonts w:ascii="Times New Roman" w:hAnsi="Times New Roman" w:cs="Times New Roman"/>
          <w:sz w:val="24"/>
          <w:szCs w:val="24"/>
        </w:rPr>
      </w:pPr>
      <w:r w:rsidRPr="00CD617C">
        <w:rPr>
          <w:rFonts w:ascii="Times New Roman" w:hAnsi="Times New Roman" w:cs="Times New Roman"/>
          <w:b/>
          <w:sz w:val="24"/>
          <w:szCs w:val="24"/>
        </w:rPr>
        <w:t>7)</w:t>
      </w:r>
      <w:r w:rsidR="00CF551C">
        <w:rPr>
          <w:rFonts w:ascii="Times New Roman" w:hAnsi="Times New Roman" w:cs="Times New Roman"/>
          <w:b/>
          <w:sz w:val="24"/>
          <w:szCs w:val="24"/>
        </w:rPr>
        <w:t xml:space="preserve">  Status of Upper Mississippi Headwaters: One Watershed / One Plan.</w:t>
      </w:r>
      <w:r w:rsidR="00141C07">
        <w:rPr>
          <w:rFonts w:ascii="Times New Roman" w:hAnsi="Times New Roman" w:cs="Times New Roman"/>
          <w:b/>
          <w:sz w:val="24"/>
          <w:szCs w:val="24"/>
        </w:rPr>
        <w:t xml:space="preserve">  </w:t>
      </w:r>
      <w:r w:rsidR="00C91BC4">
        <w:rPr>
          <w:rFonts w:ascii="Times New Roman" w:hAnsi="Times New Roman" w:cs="Times New Roman"/>
          <w:sz w:val="24"/>
          <w:szCs w:val="24"/>
        </w:rPr>
        <w:t xml:space="preserve">Included in the Agenda Packet </w:t>
      </w:r>
      <w:r w:rsidR="00D83DB9">
        <w:rPr>
          <w:rFonts w:ascii="Times New Roman" w:hAnsi="Times New Roman" w:cs="Times New Roman"/>
          <w:sz w:val="24"/>
          <w:szCs w:val="24"/>
        </w:rPr>
        <w:t>was</w:t>
      </w:r>
      <w:r w:rsidR="00C91BC4">
        <w:rPr>
          <w:rFonts w:ascii="Times New Roman" w:hAnsi="Times New Roman" w:cs="Times New Roman"/>
          <w:sz w:val="24"/>
          <w:szCs w:val="24"/>
        </w:rPr>
        <w:t xml:space="preserve"> a cover letter from BWSR Director Doug Thomas describing the 1W/1P approach as voluntary for the included Counties</w:t>
      </w:r>
      <w:r w:rsidR="00D83DB9">
        <w:rPr>
          <w:rFonts w:ascii="Times New Roman" w:hAnsi="Times New Roman" w:cs="Times New Roman"/>
          <w:sz w:val="24"/>
          <w:szCs w:val="24"/>
        </w:rPr>
        <w:t>, which outlined</w:t>
      </w:r>
      <w:r w:rsidR="00695CF7">
        <w:rPr>
          <w:rFonts w:ascii="Times New Roman" w:hAnsi="Times New Roman" w:cs="Times New Roman"/>
          <w:sz w:val="24"/>
          <w:szCs w:val="24"/>
        </w:rPr>
        <w:t xml:space="preserve"> some of the advantages of this approach.  The letter emphasized that participation would in no way change or challenge local government, and that continuing with only the mandated County Water Plan would remain an option</w:t>
      </w:r>
      <w:r w:rsidR="00124992">
        <w:rPr>
          <w:rFonts w:ascii="Times New Roman" w:hAnsi="Times New Roman" w:cs="Times New Roman"/>
          <w:sz w:val="24"/>
          <w:szCs w:val="24"/>
        </w:rPr>
        <w:t xml:space="preserve">. </w:t>
      </w:r>
      <w:r w:rsidR="00BB4843">
        <w:rPr>
          <w:rFonts w:ascii="Times New Roman" w:hAnsi="Times New Roman" w:cs="Times New Roman"/>
          <w:sz w:val="24"/>
          <w:szCs w:val="24"/>
        </w:rPr>
        <w:t xml:space="preserve"> Non-participation would not jeopardize state block funding so long as the local Water Plan remains up-to-date. </w:t>
      </w:r>
      <w:r w:rsidR="00124992">
        <w:rPr>
          <w:rFonts w:ascii="Times New Roman" w:hAnsi="Times New Roman" w:cs="Times New Roman"/>
          <w:sz w:val="24"/>
          <w:szCs w:val="24"/>
        </w:rPr>
        <w:t xml:space="preserve"> Implementation agreements</w:t>
      </w:r>
      <w:r w:rsidR="00BB4843">
        <w:rPr>
          <w:rFonts w:ascii="Times New Roman" w:hAnsi="Times New Roman" w:cs="Times New Roman"/>
          <w:sz w:val="24"/>
          <w:szCs w:val="24"/>
        </w:rPr>
        <w:t xml:space="preserve"> on projects</w:t>
      </w:r>
      <w:r w:rsidR="00124992">
        <w:rPr>
          <w:rFonts w:ascii="Times New Roman" w:hAnsi="Times New Roman" w:cs="Times New Roman"/>
          <w:sz w:val="24"/>
          <w:szCs w:val="24"/>
        </w:rPr>
        <w:t xml:space="preserve"> would remain local </w:t>
      </w:r>
      <w:r w:rsidR="00BB4843">
        <w:rPr>
          <w:rFonts w:ascii="Times New Roman" w:hAnsi="Times New Roman" w:cs="Times New Roman"/>
          <w:sz w:val="24"/>
          <w:szCs w:val="24"/>
        </w:rPr>
        <w:t xml:space="preserve">decisions </w:t>
      </w:r>
      <w:r w:rsidR="00124992">
        <w:rPr>
          <w:rFonts w:ascii="Times New Roman" w:hAnsi="Times New Roman" w:cs="Times New Roman"/>
          <w:sz w:val="24"/>
          <w:szCs w:val="24"/>
        </w:rPr>
        <w:t>within 1W/1P</w:t>
      </w:r>
      <w:r w:rsidR="00BB4843">
        <w:rPr>
          <w:rFonts w:ascii="Times New Roman" w:hAnsi="Times New Roman" w:cs="Times New Roman"/>
          <w:sz w:val="24"/>
          <w:szCs w:val="24"/>
        </w:rPr>
        <w:t xml:space="preserve"> program.</w:t>
      </w:r>
    </w:p>
    <w:p w14:paraId="16CB4610" w14:textId="50C76E09" w:rsidR="0099415C" w:rsidRDefault="0099415C" w:rsidP="004F2F06">
      <w:pPr>
        <w:ind w:firstLine="720"/>
        <w:rPr>
          <w:rFonts w:ascii="Times New Roman" w:hAnsi="Times New Roman" w:cs="Times New Roman"/>
          <w:sz w:val="24"/>
          <w:szCs w:val="24"/>
        </w:rPr>
      </w:pPr>
      <w:r>
        <w:rPr>
          <w:rFonts w:ascii="Times New Roman" w:hAnsi="Times New Roman" w:cs="Times New Roman"/>
          <w:sz w:val="24"/>
          <w:szCs w:val="24"/>
        </w:rPr>
        <w:t xml:space="preserve">Also in the Agenda Packet was the </w:t>
      </w:r>
      <w:r w:rsidRPr="00187D80">
        <w:rPr>
          <w:rFonts w:ascii="Times New Roman" w:hAnsi="Times New Roman" w:cs="Times New Roman"/>
          <w:b/>
          <w:sz w:val="24"/>
          <w:szCs w:val="24"/>
        </w:rPr>
        <w:t>Memorandum of Agreement</w:t>
      </w:r>
      <w:r>
        <w:rPr>
          <w:rFonts w:ascii="Times New Roman" w:hAnsi="Times New Roman" w:cs="Times New Roman"/>
          <w:sz w:val="24"/>
          <w:szCs w:val="24"/>
        </w:rPr>
        <w:t xml:space="preserve"> among the</w:t>
      </w:r>
      <w:r w:rsidR="00C61A94">
        <w:rPr>
          <w:rFonts w:ascii="Times New Roman" w:hAnsi="Times New Roman" w:cs="Times New Roman"/>
          <w:sz w:val="24"/>
          <w:szCs w:val="24"/>
        </w:rPr>
        <w:t xml:space="preserve"> County Boards and their County SWCDs</w:t>
      </w:r>
      <w:r w:rsidR="00187D80">
        <w:rPr>
          <w:rFonts w:ascii="Times New Roman" w:hAnsi="Times New Roman" w:cs="Times New Roman"/>
          <w:sz w:val="24"/>
          <w:szCs w:val="24"/>
        </w:rPr>
        <w:t xml:space="preserve"> from Beltrami, Itasca</w:t>
      </w:r>
      <w:r w:rsidR="00622332">
        <w:rPr>
          <w:rFonts w:ascii="Times New Roman" w:hAnsi="Times New Roman" w:cs="Times New Roman"/>
          <w:sz w:val="24"/>
          <w:szCs w:val="24"/>
        </w:rPr>
        <w:t>, Cass, Hubbard, and Clearwater, outlining among other items, the Purpose, Terms, General Provisions, Administration, Fiscal Agent</w:t>
      </w:r>
      <w:r w:rsidR="00D33C79">
        <w:rPr>
          <w:rFonts w:ascii="Times New Roman" w:hAnsi="Times New Roman" w:cs="Times New Roman"/>
          <w:sz w:val="24"/>
          <w:szCs w:val="24"/>
        </w:rPr>
        <w:t xml:space="preserve">, and Grant </w:t>
      </w:r>
      <w:r w:rsidR="00622332">
        <w:rPr>
          <w:rFonts w:ascii="Times New Roman" w:hAnsi="Times New Roman" w:cs="Times New Roman"/>
          <w:sz w:val="24"/>
          <w:szCs w:val="24"/>
        </w:rPr>
        <w:t>Administration.</w:t>
      </w:r>
    </w:p>
    <w:p w14:paraId="76107918" w14:textId="349D2680" w:rsidR="0015518C" w:rsidRDefault="0015518C" w:rsidP="004F2F06">
      <w:pPr>
        <w:ind w:firstLine="720"/>
        <w:rPr>
          <w:rFonts w:ascii="Times New Roman" w:hAnsi="Times New Roman" w:cs="Times New Roman"/>
          <w:sz w:val="24"/>
          <w:szCs w:val="24"/>
        </w:rPr>
      </w:pPr>
      <w:r>
        <w:rPr>
          <w:rFonts w:ascii="Times New Roman" w:hAnsi="Times New Roman" w:cs="Times New Roman"/>
          <w:sz w:val="24"/>
          <w:szCs w:val="24"/>
        </w:rPr>
        <w:lastRenderedPageBreak/>
        <w:t>Discussion centered around the</w:t>
      </w:r>
      <w:r w:rsidR="009B589F">
        <w:rPr>
          <w:rFonts w:ascii="Times New Roman" w:hAnsi="Times New Roman" w:cs="Times New Roman"/>
          <w:sz w:val="24"/>
          <w:szCs w:val="24"/>
        </w:rPr>
        <w:t xml:space="preserve"> perceived difficulties for the County governments (the SWCDs are all enthusiastic).  These difficulties center around loss of</w:t>
      </w:r>
      <w:r w:rsidR="00405226">
        <w:rPr>
          <w:rFonts w:ascii="Times New Roman" w:hAnsi="Times New Roman" w:cs="Times New Roman"/>
          <w:sz w:val="24"/>
          <w:szCs w:val="24"/>
        </w:rPr>
        <w:t xml:space="preserve"> local</w:t>
      </w:r>
      <w:r w:rsidR="009B589F">
        <w:rPr>
          <w:rFonts w:ascii="Times New Roman" w:hAnsi="Times New Roman" w:cs="Times New Roman"/>
          <w:sz w:val="24"/>
          <w:szCs w:val="24"/>
        </w:rPr>
        <w:t xml:space="preserve"> control or unfunded mandates</w:t>
      </w:r>
      <w:r w:rsidR="00405226">
        <w:rPr>
          <w:rFonts w:ascii="Times New Roman" w:hAnsi="Times New Roman" w:cs="Times New Roman"/>
          <w:sz w:val="24"/>
          <w:szCs w:val="24"/>
        </w:rPr>
        <w:t xml:space="preserve"> with threats to the tax base</w:t>
      </w:r>
      <w:r w:rsidR="00E252BC">
        <w:rPr>
          <w:rFonts w:ascii="Times New Roman" w:hAnsi="Times New Roman" w:cs="Times New Roman"/>
          <w:sz w:val="24"/>
          <w:szCs w:val="24"/>
        </w:rPr>
        <w:t>, with some resentments going back to the 70s regarding plans to expand the Wild and Scenic Rivers restrictions.</w:t>
      </w:r>
      <w:r w:rsidR="00405226">
        <w:rPr>
          <w:rFonts w:ascii="Times New Roman" w:hAnsi="Times New Roman" w:cs="Times New Roman"/>
          <w:sz w:val="24"/>
          <w:szCs w:val="24"/>
        </w:rPr>
        <w:t xml:space="preserve"> </w:t>
      </w:r>
      <w:r w:rsidR="0086078A">
        <w:rPr>
          <w:rFonts w:ascii="Times New Roman" w:hAnsi="Times New Roman" w:cs="Times New Roman"/>
          <w:sz w:val="24"/>
          <w:szCs w:val="24"/>
        </w:rPr>
        <w:t xml:space="preserve"> The claim that this approach will “streamline” and “simplify” the planning process remains to be seen, since it will require cooperation of all participants, not just the local </w:t>
      </w:r>
      <w:r w:rsidR="00A80EDB">
        <w:rPr>
          <w:rFonts w:ascii="Times New Roman" w:hAnsi="Times New Roman" w:cs="Times New Roman"/>
          <w:sz w:val="24"/>
          <w:szCs w:val="24"/>
        </w:rPr>
        <w:t>SWCD</w:t>
      </w:r>
      <w:r w:rsidR="0086078A">
        <w:rPr>
          <w:rFonts w:ascii="Times New Roman" w:hAnsi="Times New Roman" w:cs="Times New Roman"/>
          <w:sz w:val="24"/>
          <w:szCs w:val="24"/>
        </w:rPr>
        <w:t xml:space="preserve">. </w:t>
      </w:r>
      <w:r w:rsidR="008B4132">
        <w:rPr>
          <w:rFonts w:ascii="Times New Roman" w:hAnsi="Times New Roman" w:cs="Times New Roman"/>
          <w:sz w:val="24"/>
          <w:szCs w:val="24"/>
        </w:rPr>
        <w:t xml:space="preserve"> Replacing the competition for grants between the counties with collective grants could be a help. </w:t>
      </w:r>
      <w:r w:rsidR="00405226">
        <w:rPr>
          <w:rFonts w:ascii="Times New Roman" w:hAnsi="Times New Roman" w:cs="Times New Roman"/>
          <w:sz w:val="24"/>
          <w:szCs w:val="24"/>
        </w:rPr>
        <w:t xml:space="preserve"> Most of these concerns are addressed in the cover letter from BWSR Director Thomas.  Only Hubbard remains hesitant, even though all have signed the Memorandum of Agreement. </w:t>
      </w:r>
      <w:r w:rsidR="00597456">
        <w:rPr>
          <w:rFonts w:ascii="Times New Roman" w:hAnsi="Times New Roman" w:cs="Times New Roman"/>
          <w:sz w:val="24"/>
          <w:szCs w:val="24"/>
        </w:rPr>
        <w:t xml:space="preserve"> The Association of Minnesota Counties (AMC) also supports the 1W/1P. </w:t>
      </w:r>
      <w:r w:rsidR="00405226">
        <w:rPr>
          <w:rFonts w:ascii="Times New Roman" w:hAnsi="Times New Roman" w:cs="Times New Roman"/>
          <w:sz w:val="24"/>
          <w:szCs w:val="24"/>
        </w:rPr>
        <w:t xml:space="preserve"> Beltrami (together with Itasca as having the greatest area of the watershed) has become the fiscal agent and leader of the 1W/1P project.</w:t>
      </w:r>
      <w:r w:rsidR="00EB03E3">
        <w:rPr>
          <w:rFonts w:ascii="Times New Roman" w:hAnsi="Times New Roman" w:cs="Times New Roman"/>
          <w:sz w:val="24"/>
          <w:szCs w:val="24"/>
        </w:rPr>
        <w:t xml:space="preserve">  Funding for planning and especially implementation is provided through BWSR, the State Clean Water Fund with recommendation from the Clean Water Council.  Local Water Plans will be consulted in the planning and the PCA’s WRAPS program establishes prioritization through public meetings.</w:t>
      </w:r>
    </w:p>
    <w:p w14:paraId="423E9EB3" w14:textId="3BAC9F0C" w:rsidR="008B4132" w:rsidRDefault="008B4132" w:rsidP="009430C7">
      <w:pPr>
        <w:ind w:firstLine="720"/>
        <w:rPr>
          <w:rFonts w:ascii="Times New Roman" w:hAnsi="Times New Roman" w:cs="Times New Roman"/>
          <w:sz w:val="24"/>
          <w:szCs w:val="24"/>
        </w:rPr>
      </w:pPr>
      <w:r>
        <w:rPr>
          <w:rFonts w:ascii="Times New Roman" w:hAnsi="Times New Roman" w:cs="Times New Roman"/>
          <w:sz w:val="24"/>
          <w:szCs w:val="24"/>
        </w:rPr>
        <w:t xml:space="preserve">SWCD District Manager Andy will attend the upcoming County Board work session in support of the new concept.  Additionally, a </w:t>
      </w:r>
      <w:r w:rsidRPr="008B4132">
        <w:rPr>
          <w:rFonts w:ascii="Times New Roman" w:hAnsi="Times New Roman" w:cs="Times New Roman"/>
          <w:b/>
          <w:sz w:val="24"/>
          <w:szCs w:val="24"/>
        </w:rPr>
        <w:t>Motion</w:t>
      </w:r>
      <w:r>
        <w:rPr>
          <w:rFonts w:ascii="Times New Roman" w:hAnsi="Times New Roman" w:cs="Times New Roman"/>
          <w:sz w:val="24"/>
          <w:szCs w:val="24"/>
        </w:rPr>
        <w:t xml:space="preserve"> by Dan, with Second from Mike, was made to compose a letter of support for 1W/1P to the County Board; </w:t>
      </w:r>
      <w:r w:rsidRPr="008B4132">
        <w:rPr>
          <w:rFonts w:ascii="Times New Roman" w:hAnsi="Times New Roman" w:cs="Times New Roman"/>
          <w:b/>
          <w:sz w:val="24"/>
          <w:szCs w:val="24"/>
        </w:rPr>
        <w:t>Approved</w:t>
      </w:r>
      <w:r>
        <w:rPr>
          <w:rFonts w:ascii="Times New Roman" w:hAnsi="Times New Roman" w:cs="Times New Roman"/>
          <w:sz w:val="24"/>
          <w:szCs w:val="24"/>
        </w:rPr>
        <w:t>.</w:t>
      </w:r>
    </w:p>
    <w:p w14:paraId="326F9EA8" w14:textId="7B7A24BB" w:rsidR="007136EB" w:rsidRDefault="008B4132" w:rsidP="008B4132">
      <w:pPr>
        <w:rPr>
          <w:rFonts w:ascii="Times New Roman" w:hAnsi="Times New Roman" w:cs="Times New Roman"/>
          <w:sz w:val="24"/>
          <w:szCs w:val="24"/>
        </w:rPr>
      </w:pPr>
      <w:r w:rsidRPr="008B4132">
        <w:rPr>
          <w:rFonts w:ascii="Times New Roman" w:hAnsi="Times New Roman" w:cs="Times New Roman"/>
          <w:b/>
          <w:sz w:val="24"/>
          <w:szCs w:val="24"/>
        </w:rPr>
        <w:t>8)</w:t>
      </w:r>
      <w:r>
        <w:rPr>
          <w:rFonts w:ascii="Times New Roman" w:hAnsi="Times New Roman" w:cs="Times New Roman"/>
          <w:b/>
          <w:sz w:val="24"/>
          <w:szCs w:val="24"/>
        </w:rPr>
        <w:t xml:space="preserve">  Sampling/ Assessment Program.  </w:t>
      </w:r>
      <w:r>
        <w:rPr>
          <w:rFonts w:ascii="Times New Roman" w:hAnsi="Times New Roman" w:cs="Times New Roman"/>
          <w:sz w:val="24"/>
          <w:szCs w:val="24"/>
        </w:rPr>
        <w:t xml:space="preserve"> Kim will continue to utilize the Surface Water</w:t>
      </w:r>
      <w:r w:rsidR="007136EB">
        <w:rPr>
          <w:rFonts w:ascii="Times New Roman" w:hAnsi="Times New Roman" w:cs="Times New Roman"/>
          <w:sz w:val="24"/>
          <w:szCs w:val="24"/>
        </w:rPr>
        <w:t xml:space="preserve"> Assessment Grant (SWAG) to develop and implement 2019 activities.  Greater </w:t>
      </w:r>
      <w:proofErr w:type="spellStart"/>
      <w:r w:rsidR="007136EB">
        <w:rPr>
          <w:rFonts w:ascii="Times New Roman" w:hAnsi="Times New Roman" w:cs="Times New Roman"/>
          <w:sz w:val="24"/>
          <w:szCs w:val="24"/>
        </w:rPr>
        <w:t>Pokegema</w:t>
      </w:r>
      <w:proofErr w:type="spellEnd"/>
      <w:r w:rsidR="007136EB">
        <w:rPr>
          <w:rFonts w:ascii="Times New Roman" w:hAnsi="Times New Roman" w:cs="Times New Roman"/>
          <w:sz w:val="24"/>
          <w:szCs w:val="24"/>
        </w:rPr>
        <w:t xml:space="preserve"> </w:t>
      </w:r>
      <w:r w:rsidR="00FF3E8E">
        <w:rPr>
          <w:rFonts w:ascii="Times New Roman" w:hAnsi="Times New Roman" w:cs="Times New Roman"/>
          <w:sz w:val="24"/>
          <w:szCs w:val="24"/>
        </w:rPr>
        <w:t xml:space="preserve">Lake </w:t>
      </w:r>
      <w:bookmarkStart w:id="0" w:name="_GoBack"/>
      <w:bookmarkEnd w:id="0"/>
      <w:r w:rsidR="007136EB">
        <w:rPr>
          <w:rFonts w:ascii="Times New Roman" w:hAnsi="Times New Roman" w:cs="Times New Roman"/>
          <w:sz w:val="24"/>
          <w:szCs w:val="24"/>
        </w:rPr>
        <w:t xml:space="preserve">Association has contracted for some independent sampling/testing.  </w:t>
      </w:r>
    </w:p>
    <w:p w14:paraId="13621BC3" w14:textId="06811786" w:rsidR="00DA40B1" w:rsidRDefault="007136EB" w:rsidP="008B4132">
      <w:pPr>
        <w:rPr>
          <w:rFonts w:ascii="Times New Roman" w:hAnsi="Times New Roman" w:cs="Times New Roman"/>
          <w:sz w:val="24"/>
          <w:szCs w:val="24"/>
        </w:rPr>
      </w:pPr>
      <w:r w:rsidRPr="007136EB">
        <w:rPr>
          <w:rFonts w:ascii="Times New Roman" w:hAnsi="Times New Roman" w:cs="Times New Roman"/>
          <w:b/>
          <w:sz w:val="24"/>
          <w:szCs w:val="24"/>
        </w:rPr>
        <w:t>9) Work Plan for Water Management in 2019</w:t>
      </w:r>
      <w:r>
        <w:rPr>
          <w:rFonts w:ascii="Times New Roman" w:hAnsi="Times New Roman" w:cs="Times New Roman"/>
          <w:sz w:val="24"/>
          <w:szCs w:val="24"/>
        </w:rPr>
        <w:t>.</w:t>
      </w:r>
      <w:r w:rsidR="00AD0EC2">
        <w:rPr>
          <w:rFonts w:ascii="Times New Roman" w:hAnsi="Times New Roman" w:cs="Times New Roman"/>
          <w:sz w:val="24"/>
          <w:szCs w:val="24"/>
        </w:rPr>
        <w:t xml:space="preserve">  Preliminary musings on what to prioritize and how to deal with choice between traditional County Water Plan vs Watershed approach with cooperating counties.</w:t>
      </w:r>
      <w:r w:rsidR="007721BE">
        <w:rPr>
          <w:rFonts w:ascii="Times New Roman" w:hAnsi="Times New Roman" w:cs="Times New Roman"/>
          <w:sz w:val="24"/>
          <w:szCs w:val="24"/>
        </w:rPr>
        <w:t xml:space="preserve">  The current Water Plan just approved was a temporary extension, with another due</w:t>
      </w:r>
      <w:r w:rsidR="00DA40B1">
        <w:rPr>
          <w:rFonts w:ascii="Times New Roman" w:hAnsi="Times New Roman" w:cs="Times New Roman"/>
          <w:sz w:val="24"/>
          <w:szCs w:val="24"/>
        </w:rPr>
        <w:t xml:space="preserve"> 2022.  It was noted that the current Plan no longer has the summary page listing each of priorities in outline as checklist (see Table 1 on p.8 of the old Plan).</w:t>
      </w:r>
      <w:r w:rsidR="004557C1">
        <w:rPr>
          <w:rFonts w:ascii="Times New Roman" w:hAnsi="Times New Roman" w:cs="Times New Roman"/>
          <w:sz w:val="24"/>
          <w:szCs w:val="24"/>
        </w:rPr>
        <w:t xml:space="preserve">  Dick recommend that a checklist of </w:t>
      </w:r>
      <w:r w:rsidR="004557C1" w:rsidRPr="004557C1">
        <w:rPr>
          <w:rFonts w:ascii="Times New Roman" w:hAnsi="Times New Roman" w:cs="Times New Roman"/>
          <w:b/>
          <w:sz w:val="24"/>
          <w:szCs w:val="24"/>
        </w:rPr>
        <w:t>Priority Concerns: Summary of Actions to be Taken</w:t>
      </w:r>
      <w:r w:rsidR="004557C1">
        <w:rPr>
          <w:rFonts w:ascii="Times New Roman" w:hAnsi="Times New Roman" w:cs="Times New Roman"/>
          <w:sz w:val="24"/>
          <w:szCs w:val="24"/>
        </w:rPr>
        <w:t xml:space="preserve"> be reestablished for the Committee.</w:t>
      </w:r>
    </w:p>
    <w:p w14:paraId="6EE6259C" w14:textId="217036DD" w:rsidR="00DA40B1" w:rsidRDefault="00DA40B1" w:rsidP="008B4132">
      <w:pPr>
        <w:rPr>
          <w:rFonts w:ascii="Times New Roman" w:hAnsi="Times New Roman" w:cs="Times New Roman"/>
          <w:sz w:val="24"/>
          <w:szCs w:val="24"/>
        </w:rPr>
      </w:pPr>
      <w:r w:rsidRPr="00DA40B1">
        <w:rPr>
          <w:rFonts w:ascii="Times New Roman" w:hAnsi="Times New Roman" w:cs="Times New Roman"/>
          <w:b/>
          <w:sz w:val="24"/>
          <w:szCs w:val="24"/>
        </w:rPr>
        <w:t>10) Distributions from GRACF Funds.</w:t>
      </w:r>
      <w:r>
        <w:rPr>
          <w:rFonts w:ascii="Times New Roman" w:hAnsi="Times New Roman" w:cs="Times New Roman"/>
          <w:b/>
          <w:sz w:val="24"/>
          <w:szCs w:val="24"/>
        </w:rPr>
        <w:t xml:space="preserve"> </w:t>
      </w:r>
      <w:r>
        <w:rPr>
          <w:rFonts w:ascii="Times New Roman" w:hAnsi="Times New Roman" w:cs="Times New Roman"/>
          <w:sz w:val="24"/>
          <w:szCs w:val="24"/>
        </w:rPr>
        <w:t xml:space="preserve">The 1000 Land and Rivers Fund and the River Watch Fund each have dividend/interest available.  </w:t>
      </w:r>
      <w:r w:rsidRPr="00DA40B1">
        <w:rPr>
          <w:rFonts w:ascii="Times New Roman" w:hAnsi="Times New Roman" w:cs="Times New Roman"/>
          <w:b/>
          <w:sz w:val="24"/>
          <w:szCs w:val="24"/>
        </w:rPr>
        <w:t>Motion</w:t>
      </w:r>
      <w:r>
        <w:rPr>
          <w:rFonts w:ascii="Times New Roman" w:hAnsi="Times New Roman" w:cs="Times New Roman"/>
          <w:sz w:val="24"/>
          <w:szCs w:val="24"/>
        </w:rPr>
        <w:t xml:space="preserve"> by Norm, with Second from Dick, to NOT take the distribution this year, rather add it to the fund balance; </w:t>
      </w:r>
      <w:r w:rsidRPr="00DA40B1">
        <w:rPr>
          <w:rFonts w:ascii="Times New Roman" w:hAnsi="Times New Roman" w:cs="Times New Roman"/>
          <w:b/>
          <w:sz w:val="24"/>
          <w:szCs w:val="24"/>
        </w:rPr>
        <w:t>Approved</w:t>
      </w:r>
      <w:r>
        <w:rPr>
          <w:rFonts w:ascii="Times New Roman" w:hAnsi="Times New Roman" w:cs="Times New Roman"/>
          <w:sz w:val="24"/>
          <w:szCs w:val="24"/>
        </w:rPr>
        <w:t>.</w:t>
      </w:r>
    </w:p>
    <w:p w14:paraId="58592749" w14:textId="68F58530" w:rsidR="00DA40B1" w:rsidRDefault="00DA40B1" w:rsidP="008B4132">
      <w:pPr>
        <w:rPr>
          <w:rFonts w:ascii="Times New Roman" w:hAnsi="Times New Roman" w:cs="Times New Roman"/>
          <w:sz w:val="24"/>
          <w:szCs w:val="24"/>
        </w:rPr>
      </w:pPr>
      <w:r w:rsidRPr="00DA40B1">
        <w:rPr>
          <w:rFonts w:ascii="Times New Roman" w:hAnsi="Times New Roman" w:cs="Times New Roman"/>
          <w:b/>
          <w:sz w:val="24"/>
          <w:szCs w:val="24"/>
        </w:rPr>
        <w:t>11) Wild Rice/ Sulfate Task Force.</w:t>
      </w:r>
      <w:r>
        <w:rPr>
          <w:rFonts w:ascii="Times New Roman" w:hAnsi="Times New Roman" w:cs="Times New Roman"/>
          <w:b/>
          <w:sz w:val="24"/>
          <w:szCs w:val="24"/>
        </w:rPr>
        <w:t xml:space="preserve">  </w:t>
      </w:r>
      <w:r w:rsidRPr="00DA40B1">
        <w:rPr>
          <w:rFonts w:ascii="Times New Roman" w:hAnsi="Times New Roman" w:cs="Times New Roman"/>
          <w:sz w:val="24"/>
          <w:szCs w:val="24"/>
        </w:rPr>
        <w:t>Norm provided an update</w:t>
      </w:r>
      <w:r>
        <w:rPr>
          <w:rFonts w:ascii="Times New Roman" w:hAnsi="Times New Roman" w:cs="Times New Roman"/>
          <w:sz w:val="24"/>
          <w:szCs w:val="24"/>
        </w:rPr>
        <w:t>.  A report was provided to the legislature, and then the TF disbanded.  Recommend that a permanent TF be formed as this will be a continuing issue of concern.  The Tribes have their own studies of this issue with a great deal of data that would be of use to the State.</w:t>
      </w:r>
    </w:p>
    <w:p w14:paraId="43C7B91F" w14:textId="422B2016" w:rsidR="00DA40B1" w:rsidRPr="00DA40B1" w:rsidRDefault="00DA40B1" w:rsidP="008B4132">
      <w:pPr>
        <w:rPr>
          <w:rFonts w:ascii="Times New Roman" w:hAnsi="Times New Roman" w:cs="Times New Roman"/>
          <w:b/>
          <w:sz w:val="24"/>
          <w:szCs w:val="24"/>
        </w:rPr>
      </w:pPr>
      <w:r w:rsidRPr="009C1AE7">
        <w:rPr>
          <w:rFonts w:ascii="Times New Roman" w:hAnsi="Times New Roman" w:cs="Times New Roman"/>
          <w:b/>
          <w:sz w:val="24"/>
          <w:szCs w:val="24"/>
        </w:rPr>
        <w:t>12)</w:t>
      </w:r>
      <w:r w:rsidR="009C1AE7" w:rsidRPr="009C1AE7">
        <w:rPr>
          <w:rFonts w:ascii="Times New Roman" w:hAnsi="Times New Roman" w:cs="Times New Roman"/>
          <w:b/>
          <w:sz w:val="24"/>
          <w:szCs w:val="24"/>
        </w:rPr>
        <w:t xml:space="preserve">  Adjournment.</w:t>
      </w:r>
      <w:r w:rsidR="009C1AE7">
        <w:rPr>
          <w:rFonts w:ascii="Times New Roman" w:hAnsi="Times New Roman" w:cs="Times New Roman"/>
          <w:sz w:val="24"/>
          <w:szCs w:val="24"/>
        </w:rPr>
        <w:t xml:space="preserve">  </w:t>
      </w:r>
      <w:r w:rsidR="009C1AE7" w:rsidRPr="009C1AE7">
        <w:rPr>
          <w:rFonts w:ascii="Times New Roman" w:hAnsi="Times New Roman" w:cs="Times New Roman"/>
          <w:b/>
          <w:sz w:val="24"/>
          <w:szCs w:val="24"/>
        </w:rPr>
        <w:t>Moved</w:t>
      </w:r>
      <w:r w:rsidR="009C1AE7">
        <w:rPr>
          <w:rFonts w:ascii="Times New Roman" w:hAnsi="Times New Roman" w:cs="Times New Roman"/>
          <w:sz w:val="24"/>
          <w:szCs w:val="24"/>
        </w:rPr>
        <w:t xml:space="preserve"> by Dick, Second by Mike at 11:08; </w:t>
      </w:r>
      <w:r w:rsidR="009C1AE7" w:rsidRPr="009C1AE7">
        <w:rPr>
          <w:rFonts w:ascii="Times New Roman" w:hAnsi="Times New Roman" w:cs="Times New Roman"/>
          <w:b/>
          <w:sz w:val="24"/>
          <w:szCs w:val="24"/>
        </w:rPr>
        <w:t>Approved</w:t>
      </w:r>
      <w:r w:rsidR="009C1AE7">
        <w:rPr>
          <w:rFonts w:ascii="Times New Roman" w:hAnsi="Times New Roman" w:cs="Times New Roman"/>
          <w:sz w:val="24"/>
          <w:szCs w:val="24"/>
        </w:rPr>
        <w:t>.</w:t>
      </w:r>
    </w:p>
    <w:p w14:paraId="0DD52750" w14:textId="77777777" w:rsidR="00D33C79" w:rsidRPr="00141C07" w:rsidRDefault="00D33C79" w:rsidP="004F2F06">
      <w:pPr>
        <w:ind w:firstLine="720"/>
        <w:rPr>
          <w:rFonts w:ascii="Times New Roman" w:hAnsi="Times New Roman" w:cs="Times New Roman"/>
          <w:sz w:val="24"/>
          <w:szCs w:val="24"/>
        </w:rPr>
      </w:pPr>
    </w:p>
    <w:p w14:paraId="48060460" w14:textId="774EFD69" w:rsidR="009C1AE7" w:rsidRDefault="009C1AE7" w:rsidP="007128E6">
      <w:pPr>
        <w:spacing w:after="120"/>
        <w:rPr>
          <w:rFonts w:ascii="Times New Roman" w:hAnsi="Times New Roman" w:cs="Times New Roman"/>
          <w:sz w:val="24"/>
          <w:szCs w:val="24"/>
        </w:rPr>
      </w:pPr>
      <w:r>
        <w:rPr>
          <w:rFonts w:ascii="Times New Roman" w:hAnsi="Times New Roman" w:cs="Times New Roman"/>
          <w:sz w:val="24"/>
          <w:szCs w:val="24"/>
        </w:rPr>
        <w:t>Minutes compiled and submitted by Tom Nelson, WPIC Secretary</w:t>
      </w:r>
    </w:p>
    <w:p w14:paraId="1A3C9D6F" w14:textId="4C35D35D" w:rsidR="009430C7" w:rsidRDefault="009430C7" w:rsidP="007128E6">
      <w:pPr>
        <w:spacing w:after="120"/>
        <w:rPr>
          <w:rFonts w:ascii="Times New Roman" w:hAnsi="Times New Roman" w:cs="Times New Roman"/>
          <w:i/>
          <w:sz w:val="24"/>
          <w:szCs w:val="24"/>
        </w:rPr>
      </w:pPr>
      <w:r w:rsidRPr="009430C7">
        <w:rPr>
          <w:rFonts w:ascii="Times New Roman" w:hAnsi="Times New Roman" w:cs="Times New Roman"/>
          <w:i/>
          <w:sz w:val="24"/>
          <w:szCs w:val="24"/>
        </w:rPr>
        <w:t>Secretary NOTE: Meeting</w:t>
      </w:r>
      <w:r>
        <w:rPr>
          <w:rFonts w:ascii="Times New Roman" w:hAnsi="Times New Roman" w:cs="Times New Roman"/>
          <w:i/>
          <w:sz w:val="24"/>
          <w:szCs w:val="24"/>
        </w:rPr>
        <w:t xml:space="preserve"> listed</w:t>
      </w:r>
      <w:r w:rsidR="00343628">
        <w:rPr>
          <w:rFonts w:ascii="Times New Roman" w:hAnsi="Times New Roman" w:cs="Times New Roman"/>
          <w:i/>
          <w:sz w:val="24"/>
          <w:szCs w:val="24"/>
        </w:rPr>
        <w:t xml:space="preserve"> in agenda</w:t>
      </w:r>
      <w:r w:rsidRPr="009430C7">
        <w:rPr>
          <w:rFonts w:ascii="Times New Roman" w:hAnsi="Times New Roman" w:cs="Times New Roman"/>
          <w:i/>
          <w:sz w:val="24"/>
          <w:szCs w:val="24"/>
        </w:rPr>
        <w:t xml:space="preserve"> for June 12 was</w:t>
      </w:r>
      <w:r w:rsidR="003F6571">
        <w:rPr>
          <w:rFonts w:ascii="Times New Roman" w:hAnsi="Times New Roman" w:cs="Times New Roman"/>
          <w:i/>
          <w:sz w:val="24"/>
          <w:szCs w:val="24"/>
        </w:rPr>
        <w:t xml:space="preserve"> apparent</w:t>
      </w:r>
      <w:r w:rsidRPr="009430C7">
        <w:rPr>
          <w:rFonts w:ascii="Times New Roman" w:hAnsi="Times New Roman" w:cs="Times New Roman"/>
          <w:i/>
          <w:sz w:val="24"/>
          <w:szCs w:val="24"/>
        </w:rPr>
        <w:t xml:space="preserve"> error (not second Tuesday</w:t>
      </w:r>
      <w:r>
        <w:rPr>
          <w:rFonts w:ascii="Times New Roman" w:hAnsi="Times New Roman" w:cs="Times New Roman"/>
          <w:i/>
          <w:sz w:val="24"/>
          <w:szCs w:val="24"/>
        </w:rPr>
        <w:t>)</w:t>
      </w:r>
      <w:r w:rsidRPr="009430C7">
        <w:rPr>
          <w:rFonts w:ascii="Times New Roman" w:hAnsi="Times New Roman" w:cs="Times New Roman"/>
          <w:i/>
          <w:sz w:val="24"/>
          <w:szCs w:val="24"/>
        </w:rPr>
        <w:t>;</w:t>
      </w:r>
    </w:p>
    <w:p w14:paraId="0E8083F9" w14:textId="6E89AA92" w:rsidR="009430C7" w:rsidRPr="009430C7" w:rsidRDefault="009430C7" w:rsidP="007128E6">
      <w:pPr>
        <w:spacing w:after="120"/>
        <w:rPr>
          <w:rFonts w:ascii="Times New Roman" w:hAnsi="Times New Roman" w:cs="Times New Roman"/>
          <w:i/>
          <w:sz w:val="24"/>
          <w:szCs w:val="24"/>
        </w:rPr>
      </w:pPr>
      <w:r>
        <w:rPr>
          <w:rFonts w:ascii="Times New Roman" w:hAnsi="Times New Roman" w:cs="Times New Roman"/>
          <w:i/>
          <w:sz w:val="24"/>
          <w:szCs w:val="24"/>
        </w:rPr>
        <w:t>changed t</w:t>
      </w:r>
      <w:r w:rsidRPr="009430C7">
        <w:rPr>
          <w:rFonts w:ascii="Times New Roman" w:hAnsi="Times New Roman" w:cs="Times New Roman"/>
          <w:i/>
          <w:sz w:val="24"/>
          <w:szCs w:val="24"/>
        </w:rPr>
        <w:t>o</w:t>
      </w:r>
      <w:r>
        <w:rPr>
          <w:rFonts w:ascii="Times New Roman" w:hAnsi="Times New Roman" w:cs="Times New Roman"/>
          <w:i/>
          <w:sz w:val="24"/>
          <w:szCs w:val="24"/>
        </w:rPr>
        <w:t xml:space="preserve"> Tuesday,</w:t>
      </w:r>
      <w:r w:rsidRPr="009430C7">
        <w:rPr>
          <w:rFonts w:ascii="Times New Roman" w:hAnsi="Times New Roman" w:cs="Times New Roman"/>
          <w:i/>
          <w:sz w:val="24"/>
          <w:szCs w:val="24"/>
        </w:rPr>
        <w:t xml:space="preserve"> June 11</w:t>
      </w:r>
      <w:r>
        <w:rPr>
          <w:rFonts w:ascii="Times New Roman" w:hAnsi="Times New Roman" w:cs="Times New Roman"/>
          <w:i/>
          <w:sz w:val="24"/>
          <w:szCs w:val="24"/>
        </w:rPr>
        <w:t>.</w:t>
      </w:r>
    </w:p>
    <w:p w14:paraId="2E037887" w14:textId="77777777" w:rsidR="009430C7" w:rsidRDefault="009430C7" w:rsidP="007128E6">
      <w:pPr>
        <w:spacing w:after="120"/>
        <w:rPr>
          <w:rFonts w:ascii="Times New Roman" w:hAnsi="Times New Roman" w:cs="Times New Roman"/>
          <w:sz w:val="24"/>
          <w:szCs w:val="24"/>
        </w:rPr>
      </w:pPr>
    </w:p>
    <w:p w14:paraId="680CF4BA" w14:textId="7751AF52" w:rsidR="00B44E15" w:rsidRDefault="009C1AE7" w:rsidP="007128E6">
      <w:pPr>
        <w:spacing w:after="120"/>
        <w:rPr>
          <w:rFonts w:ascii="Times New Roman" w:hAnsi="Times New Roman" w:cs="Times New Roman"/>
          <w:sz w:val="24"/>
          <w:szCs w:val="24"/>
        </w:rPr>
      </w:pPr>
      <w:r>
        <w:rPr>
          <w:rFonts w:ascii="Times New Roman" w:hAnsi="Times New Roman" w:cs="Times New Roman"/>
          <w:sz w:val="24"/>
          <w:szCs w:val="24"/>
        </w:rPr>
        <w:t>Next Meetings: County Board Work Session (1W/1P discussion), March 5</w:t>
      </w:r>
      <w:r w:rsidRPr="009C1AE7">
        <w:rPr>
          <w:rFonts w:ascii="Times New Roman" w:hAnsi="Times New Roman" w:cs="Times New Roman"/>
          <w:sz w:val="24"/>
          <w:szCs w:val="24"/>
          <w:vertAlign w:val="superscript"/>
        </w:rPr>
        <w:t>th</w:t>
      </w:r>
    </w:p>
    <w:p w14:paraId="2C5C9876" w14:textId="5F2ABB67" w:rsidR="009C1AE7" w:rsidRDefault="00F41E5D" w:rsidP="007128E6">
      <w:pPr>
        <w:spacing w:after="120"/>
        <w:rPr>
          <w:rFonts w:ascii="Times New Roman" w:hAnsi="Times New Roman" w:cs="Times New Roman"/>
          <w:sz w:val="24"/>
          <w:szCs w:val="24"/>
        </w:rPr>
      </w:pPr>
      <w:r>
        <w:rPr>
          <w:rFonts w:ascii="Times New Roman" w:hAnsi="Times New Roman" w:cs="Times New Roman"/>
          <w:sz w:val="24"/>
          <w:szCs w:val="24"/>
        </w:rPr>
        <w:t xml:space="preserve">Next </w:t>
      </w:r>
      <w:r w:rsidR="009C1AE7">
        <w:rPr>
          <w:rFonts w:ascii="Times New Roman" w:hAnsi="Times New Roman" w:cs="Times New Roman"/>
          <w:sz w:val="24"/>
          <w:szCs w:val="24"/>
        </w:rPr>
        <w:t>WPIC</w:t>
      </w:r>
      <w:r>
        <w:rPr>
          <w:rFonts w:ascii="Times New Roman" w:hAnsi="Times New Roman" w:cs="Times New Roman"/>
          <w:sz w:val="24"/>
          <w:szCs w:val="24"/>
        </w:rPr>
        <w:t xml:space="preserve"> Meeting</w:t>
      </w:r>
      <w:r w:rsidR="009C1AE7">
        <w:rPr>
          <w:rFonts w:ascii="Times New Roman" w:hAnsi="Times New Roman" w:cs="Times New Roman"/>
          <w:sz w:val="24"/>
          <w:szCs w:val="24"/>
        </w:rPr>
        <w:t>: April 9</w:t>
      </w:r>
    </w:p>
    <w:p w14:paraId="0869DA9E" w14:textId="1C2AB507" w:rsidR="0068567C" w:rsidRPr="00343628" w:rsidRDefault="00F41E5D" w:rsidP="00AC753F">
      <w:pPr>
        <w:spacing w:after="120"/>
        <w:rPr>
          <w:rFonts w:ascii="Times New Roman" w:hAnsi="Times New Roman" w:cs="Times New Roman"/>
          <w:sz w:val="24"/>
          <w:szCs w:val="24"/>
        </w:rPr>
      </w:pPr>
      <w:r>
        <w:rPr>
          <w:rFonts w:ascii="Times New Roman" w:hAnsi="Times New Roman" w:cs="Times New Roman"/>
          <w:sz w:val="24"/>
          <w:szCs w:val="24"/>
        </w:rPr>
        <w:t xml:space="preserve">Remaining 2019 WPIC: </w:t>
      </w:r>
      <w:r w:rsidR="009430C7">
        <w:rPr>
          <w:rFonts w:ascii="Times New Roman" w:hAnsi="Times New Roman" w:cs="Times New Roman"/>
          <w:sz w:val="24"/>
          <w:szCs w:val="24"/>
        </w:rPr>
        <w:t xml:space="preserve"> June 11</w:t>
      </w:r>
      <w:r>
        <w:rPr>
          <w:rFonts w:ascii="Times New Roman" w:hAnsi="Times New Roman" w:cs="Times New Roman"/>
          <w:sz w:val="24"/>
          <w:szCs w:val="24"/>
        </w:rPr>
        <w:t>, August 13, October 8, December 10</w:t>
      </w:r>
      <w:r w:rsidR="00DD3A16">
        <w:rPr>
          <w:rFonts w:ascii="Times New Roman" w:hAnsi="Times New Roman" w:cs="Times New Roman"/>
          <w:sz w:val="24"/>
          <w:szCs w:val="24"/>
        </w:rPr>
        <w:t xml:space="preserve"> </w:t>
      </w:r>
    </w:p>
    <w:sectPr w:rsidR="0068567C" w:rsidRPr="00343628" w:rsidSect="00AB7C75">
      <w:headerReference w:type="default" r:id="rId8"/>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CF114" w14:textId="77777777" w:rsidR="00941823" w:rsidRDefault="00941823" w:rsidP="00AC508E">
      <w:r>
        <w:separator/>
      </w:r>
    </w:p>
  </w:endnote>
  <w:endnote w:type="continuationSeparator" w:id="0">
    <w:p w14:paraId="0F5A64F7" w14:textId="77777777" w:rsidR="00941823" w:rsidRDefault="00941823" w:rsidP="00A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Imprint MT Shadow">
    <w:panose1 w:val="040206050603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1C76F" w14:textId="77777777" w:rsidR="00941823" w:rsidRDefault="00941823" w:rsidP="00AC508E">
      <w:r>
        <w:separator/>
      </w:r>
    </w:p>
  </w:footnote>
  <w:footnote w:type="continuationSeparator" w:id="0">
    <w:p w14:paraId="6C923B53" w14:textId="77777777" w:rsidR="00941823" w:rsidRDefault="00941823" w:rsidP="00AC50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8D9C45" w14:textId="77777777" w:rsidR="00AC508E" w:rsidRDefault="00941823">
    <w:pPr>
      <w:pStyle w:val="Header"/>
    </w:pPr>
    <w:r>
      <w:rPr>
        <w:noProof/>
        <w:lang w:eastAsia="zh-TW"/>
      </w:rPr>
      <w:pict w14:anchorId="163B64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F2C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95B04"/>
    <w:multiLevelType w:val="hybridMultilevel"/>
    <w:tmpl w:val="95F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F3B66"/>
    <w:multiLevelType w:val="multilevel"/>
    <w:tmpl w:val="DC74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957AE"/>
    <w:multiLevelType w:val="hybridMultilevel"/>
    <w:tmpl w:val="CCAC5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991858"/>
    <w:multiLevelType w:val="hybridMultilevel"/>
    <w:tmpl w:val="60D4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31156"/>
    <w:multiLevelType w:val="hybridMultilevel"/>
    <w:tmpl w:val="8A84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C7F87"/>
    <w:multiLevelType w:val="hybridMultilevel"/>
    <w:tmpl w:val="5204F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C1"/>
    <w:rsid w:val="00000C24"/>
    <w:rsid w:val="000130D5"/>
    <w:rsid w:val="0002124C"/>
    <w:rsid w:val="00025C5C"/>
    <w:rsid w:val="00026A2A"/>
    <w:rsid w:val="000368C8"/>
    <w:rsid w:val="00040F5D"/>
    <w:rsid w:val="00044B89"/>
    <w:rsid w:val="00045787"/>
    <w:rsid w:val="00051DDA"/>
    <w:rsid w:val="00060E19"/>
    <w:rsid w:val="00070702"/>
    <w:rsid w:val="00081154"/>
    <w:rsid w:val="00082A7E"/>
    <w:rsid w:val="00083F2D"/>
    <w:rsid w:val="00097245"/>
    <w:rsid w:val="000A06B7"/>
    <w:rsid w:val="000A2BB6"/>
    <w:rsid w:val="000B0E06"/>
    <w:rsid w:val="000B5038"/>
    <w:rsid w:val="000C33C9"/>
    <w:rsid w:val="000D1FC0"/>
    <w:rsid w:val="000E279C"/>
    <w:rsid w:val="000F39BA"/>
    <w:rsid w:val="000F3D2A"/>
    <w:rsid w:val="00101526"/>
    <w:rsid w:val="00105D86"/>
    <w:rsid w:val="00106488"/>
    <w:rsid w:val="0011152E"/>
    <w:rsid w:val="00124992"/>
    <w:rsid w:val="00126803"/>
    <w:rsid w:val="00141C07"/>
    <w:rsid w:val="00145FA9"/>
    <w:rsid w:val="00153EA0"/>
    <w:rsid w:val="00154D04"/>
    <w:rsid w:val="0015518C"/>
    <w:rsid w:val="00166D01"/>
    <w:rsid w:val="00170B26"/>
    <w:rsid w:val="00173F5A"/>
    <w:rsid w:val="00183054"/>
    <w:rsid w:val="00187D80"/>
    <w:rsid w:val="00192F53"/>
    <w:rsid w:val="001A1061"/>
    <w:rsid w:val="001A7657"/>
    <w:rsid w:val="001B1330"/>
    <w:rsid w:val="001B1ED8"/>
    <w:rsid w:val="001B3649"/>
    <w:rsid w:val="001E5223"/>
    <w:rsid w:val="001F3738"/>
    <w:rsid w:val="001F37CB"/>
    <w:rsid w:val="00201AC4"/>
    <w:rsid w:val="00211588"/>
    <w:rsid w:val="00231E77"/>
    <w:rsid w:val="002341AD"/>
    <w:rsid w:val="002374EC"/>
    <w:rsid w:val="00262C18"/>
    <w:rsid w:val="0026386F"/>
    <w:rsid w:val="0026489D"/>
    <w:rsid w:val="00270481"/>
    <w:rsid w:val="0027072A"/>
    <w:rsid w:val="0027378C"/>
    <w:rsid w:val="00275CCC"/>
    <w:rsid w:val="0027734F"/>
    <w:rsid w:val="002867B8"/>
    <w:rsid w:val="00291E1D"/>
    <w:rsid w:val="002A0A8D"/>
    <w:rsid w:val="002A2D5E"/>
    <w:rsid w:val="002C3D3E"/>
    <w:rsid w:val="002E1C9A"/>
    <w:rsid w:val="002E1F18"/>
    <w:rsid w:val="0030187D"/>
    <w:rsid w:val="0031133F"/>
    <w:rsid w:val="00315A06"/>
    <w:rsid w:val="00316270"/>
    <w:rsid w:val="00317429"/>
    <w:rsid w:val="00326F49"/>
    <w:rsid w:val="0033159A"/>
    <w:rsid w:val="0033321D"/>
    <w:rsid w:val="00333542"/>
    <w:rsid w:val="00337EE5"/>
    <w:rsid w:val="00340F94"/>
    <w:rsid w:val="00343628"/>
    <w:rsid w:val="00347663"/>
    <w:rsid w:val="00355CAA"/>
    <w:rsid w:val="003624FC"/>
    <w:rsid w:val="00393D75"/>
    <w:rsid w:val="00395BC7"/>
    <w:rsid w:val="00397630"/>
    <w:rsid w:val="003D2100"/>
    <w:rsid w:val="003D5476"/>
    <w:rsid w:val="003E4184"/>
    <w:rsid w:val="003E7D9D"/>
    <w:rsid w:val="003F48B5"/>
    <w:rsid w:val="003F6571"/>
    <w:rsid w:val="0040513F"/>
    <w:rsid w:val="00405226"/>
    <w:rsid w:val="0041090C"/>
    <w:rsid w:val="00413CEC"/>
    <w:rsid w:val="00415217"/>
    <w:rsid w:val="00424E75"/>
    <w:rsid w:val="00425189"/>
    <w:rsid w:val="004424DE"/>
    <w:rsid w:val="00442D5F"/>
    <w:rsid w:val="0045171D"/>
    <w:rsid w:val="00452A05"/>
    <w:rsid w:val="004557C1"/>
    <w:rsid w:val="00456404"/>
    <w:rsid w:val="00473DE5"/>
    <w:rsid w:val="004A2C1E"/>
    <w:rsid w:val="004D3157"/>
    <w:rsid w:val="004E6316"/>
    <w:rsid w:val="004F2F06"/>
    <w:rsid w:val="004F5A00"/>
    <w:rsid w:val="004F76E4"/>
    <w:rsid w:val="00514EDE"/>
    <w:rsid w:val="005163A1"/>
    <w:rsid w:val="00526229"/>
    <w:rsid w:val="005918D5"/>
    <w:rsid w:val="005958AB"/>
    <w:rsid w:val="00596BD6"/>
    <w:rsid w:val="00597456"/>
    <w:rsid w:val="005A340F"/>
    <w:rsid w:val="005B6359"/>
    <w:rsid w:val="005C09ED"/>
    <w:rsid w:val="005C7ED4"/>
    <w:rsid w:val="005D2AA3"/>
    <w:rsid w:val="005D3382"/>
    <w:rsid w:val="005E021C"/>
    <w:rsid w:val="005E145F"/>
    <w:rsid w:val="005E40B0"/>
    <w:rsid w:val="005F04F0"/>
    <w:rsid w:val="005F0952"/>
    <w:rsid w:val="005F742A"/>
    <w:rsid w:val="0060016C"/>
    <w:rsid w:val="00600733"/>
    <w:rsid w:val="00600C55"/>
    <w:rsid w:val="00603115"/>
    <w:rsid w:val="00622332"/>
    <w:rsid w:val="00631EFF"/>
    <w:rsid w:val="00633D91"/>
    <w:rsid w:val="0063639F"/>
    <w:rsid w:val="00655D06"/>
    <w:rsid w:val="006647E3"/>
    <w:rsid w:val="0067150E"/>
    <w:rsid w:val="0068567C"/>
    <w:rsid w:val="00692006"/>
    <w:rsid w:val="0069457C"/>
    <w:rsid w:val="00695CF7"/>
    <w:rsid w:val="00697106"/>
    <w:rsid w:val="006A5242"/>
    <w:rsid w:val="006A6F05"/>
    <w:rsid w:val="006A7489"/>
    <w:rsid w:val="006B3C79"/>
    <w:rsid w:val="006D09DB"/>
    <w:rsid w:val="00703A1C"/>
    <w:rsid w:val="00706758"/>
    <w:rsid w:val="007100CF"/>
    <w:rsid w:val="007128E6"/>
    <w:rsid w:val="007136EB"/>
    <w:rsid w:val="007152A5"/>
    <w:rsid w:val="00716502"/>
    <w:rsid w:val="00732E8F"/>
    <w:rsid w:val="0073386E"/>
    <w:rsid w:val="00735CA3"/>
    <w:rsid w:val="00746B70"/>
    <w:rsid w:val="00754B20"/>
    <w:rsid w:val="007575F9"/>
    <w:rsid w:val="00757D13"/>
    <w:rsid w:val="007721BE"/>
    <w:rsid w:val="007871EB"/>
    <w:rsid w:val="00790EF4"/>
    <w:rsid w:val="00791548"/>
    <w:rsid w:val="00794CC2"/>
    <w:rsid w:val="007B10EF"/>
    <w:rsid w:val="007C3981"/>
    <w:rsid w:val="007D54CC"/>
    <w:rsid w:val="007D74FC"/>
    <w:rsid w:val="007E4566"/>
    <w:rsid w:val="007F20E5"/>
    <w:rsid w:val="008179ED"/>
    <w:rsid w:val="0082338E"/>
    <w:rsid w:val="00837189"/>
    <w:rsid w:val="008535B8"/>
    <w:rsid w:val="00854B56"/>
    <w:rsid w:val="00855B78"/>
    <w:rsid w:val="0086078A"/>
    <w:rsid w:val="008636EA"/>
    <w:rsid w:val="008738DD"/>
    <w:rsid w:val="0088184F"/>
    <w:rsid w:val="00884139"/>
    <w:rsid w:val="00884440"/>
    <w:rsid w:val="008853FA"/>
    <w:rsid w:val="00895D4E"/>
    <w:rsid w:val="008A1707"/>
    <w:rsid w:val="008A6E11"/>
    <w:rsid w:val="008B0569"/>
    <w:rsid w:val="008B4132"/>
    <w:rsid w:val="008B562F"/>
    <w:rsid w:val="008C02FB"/>
    <w:rsid w:val="008C0781"/>
    <w:rsid w:val="008C2DD0"/>
    <w:rsid w:val="008D1249"/>
    <w:rsid w:val="008D2A01"/>
    <w:rsid w:val="008D70C8"/>
    <w:rsid w:val="008E0207"/>
    <w:rsid w:val="008E2D21"/>
    <w:rsid w:val="008F458E"/>
    <w:rsid w:val="008F481C"/>
    <w:rsid w:val="00902EF0"/>
    <w:rsid w:val="009069B6"/>
    <w:rsid w:val="00907FC7"/>
    <w:rsid w:val="00922012"/>
    <w:rsid w:val="00941823"/>
    <w:rsid w:val="009430C7"/>
    <w:rsid w:val="00947BD3"/>
    <w:rsid w:val="00952CA0"/>
    <w:rsid w:val="00953CDE"/>
    <w:rsid w:val="00961569"/>
    <w:rsid w:val="009630C8"/>
    <w:rsid w:val="0097049E"/>
    <w:rsid w:val="00973EE1"/>
    <w:rsid w:val="00975F02"/>
    <w:rsid w:val="0097643B"/>
    <w:rsid w:val="00981DF6"/>
    <w:rsid w:val="00983B3C"/>
    <w:rsid w:val="00984DD3"/>
    <w:rsid w:val="0099415C"/>
    <w:rsid w:val="009A0E0B"/>
    <w:rsid w:val="009A5B7F"/>
    <w:rsid w:val="009A68C9"/>
    <w:rsid w:val="009B2635"/>
    <w:rsid w:val="009B27E3"/>
    <w:rsid w:val="009B3EB2"/>
    <w:rsid w:val="009B4016"/>
    <w:rsid w:val="009B589F"/>
    <w:rsid w:val="009B6B07"/>
    <w:rsid w:val="009C1AE7"/>
    <w:rsid w:val="009C627E"/>
    <w:rsid w:val="009E4ED8"/>
    <w:rsid w:val="009F42A2"/>
    <w:rsid w:val="009F4591"/>
    <w:rsid w:val="009F707A"/>
    <w:rsid w:val="009F7532"/>
    <w:rsid w:val="009F7E4F"/>
    <w:rsid w:val="00A0277C"/>
    <w:rsid w:val="00A103E4"/>
    <w:rsid w:val="00A15537"/>
    <w:rsid w:val="00A21701"/>
    <w:rsid w:val="00A24E0E"/>
    <w:rsid w:val="00A27984"/>
    <w:rsid w:val="00A34D96"/>
    <w:rsid w:val="00A37D63"/>
    <w:rsid w:val="00A40AB9"/>
    <w:rsid w:val="00A54291"/>
    <w:rsid w:val="00A54B4D"/>
    <w:rsid w:val="00A61011"/>
    <w:rsid w:val="00A64BC1"/>
    <w:rsid w:val="00A80EDB"/>
    <w:rsid w:val="00AB371B"/>
    <w:rsid w:val="00AB736F"/>
    <w:rsid w:val="00AB7C75"/>
    <w:rsid w:val="00AC0DDF"/>
    <w:rsid w:val="00AC508E"/>
    <w:rsid w:val="00AC753F"/>
    <w:rsid w:val="00AD0EC2"/>
    <w:rsid w:val="00AE7165"/>
    <w:rsid w:val="00AF183B"/>
    <w:rsid w:val="00B20709"/>
    <w:rsid w:val="00B21B46"/>
    <w:rsid w:val="00B258DD"/>
    <w:rsid w:val="00B3130C"/>
    <w:rsid w:val="00B32E5C"/>
    <w:rsid w:val="00B35AF5"/>
    <w:rsid w:val="00B44E15"/>
    <w:rsid w:val="00B45AE7"/>
    <w:rsid w:val="00B473D3"/>
    <w:rsid w:val="00B653DB"/>
    <w:rsid w:val="00B65EFC"/>
    <w:rsid w:val="00B96D6B"/>
    <w:rsid w:val="00B974CE"/>
    <w:rsid w:val="00BA0FE2"/>
    <w:rsid w:val="00BA58B8"/>
    <w:rsid w:val="00BB38CE"/>
    <w:rsid w:val="00BB4843"/>
    <w:rsid w:val="00BD0A80"/>
    <w:rsid w:val="00BD5237"/>
    <w:rsid w:val="00BD5E6B"/>
    <w:rsid w:val="00BF6231"/>
    <w:rsid w:val="00BF6312"/>
    <w:rsid w:val="00BF7AA4"/>
    <w:rsid w:val="00C07241"/>
    <w:rsid w:val="00C171D8"/>
    <w:rsid w:val="00C2382D"/>
    <w:rsid w:val="00C254C6"/>
    <w:rsid w:val="00C3134D"/>
    <w:rsid w:val="00C32873"/>
    <w:rsid w:val="00C61A94"/>
    <w:rsid w:val="00C62C09"/>
    <w:rsid w:val="00C639C7"/>
    <w:rsid w:val="00C8259F"/>
    <w:rsid w:val="00C91BC4"/>
    <w:rsid w:val="00C92289"/>
    <w:rsid w:val="00C964D5"/>
    <w:rsid w:val="00CB4289"/>
    <w:rsid w:val="00CC0C12"/>
    <w:rsid w:val="00CD617C"/>
    <w:rsid w:val="00CD7C17"/>
    <w:rsid w:val="00CF4A86"/>
    <w:rsid w:val="00CF551C"/>
    <w:rsid w:val="00CF7CB3"/>
    <w:rsid w:val="00D0521D"/>
    <w:rsid w:val="00D143E3"/>
    <w:rsid w:val="00D22CAD"/>
    <w:rsid w:val="00D27987"/>
    <w:rsid w:val="00D3078A"/>
    <w:rsid w:val="00D33C79"/>
    <w:rsid w:val="00D471F9"/>
    <w:rsid w:val="00D60EE3"/>
    <w:rsid w:val="00D63EF1"/>
    <w:rsid w:val="00D742EE"/>
    <w:rsid w:val="00D83DB9"/>
    <w:rsid w:val="00D86E09"/>
    <w:rsid w:val="00D96D59"/>
    <w:rsid w:val="00DA40B1"/>
    <w:rsid w:val="00DB00DB"/>
    <w:rsid w:val="00DC6D8C"/>
    <w:rsid w:val="00DD1370"/>
    <w:rsid w:val="00DD1A4B"/>
    <w:rsid w:val="00DD3A16"/>
    <w:rsid w:val="00DD70AF"/>
    <w:rsid w:val="00DF25FF"/>
    <w:rsid w:val="00E23218"/>
    <w:rsid w:val="00E252BC"/>
    <w:rsid w:val="00E30D4A"/>
    <w:rsid w:val="00E317FE"/>
    <w:rsid w:val="00E352A7"/>
    <w:rsid w:val="00E4061E"/>
    <w:rsid w:val="00E4068C"/>
    <w:rsid w:val="00E47F7E"/>
    <w:rsid w:val="00E50F52"/>
    <w:rsid w:val="00E65797"/>
    <w:rsid w:val="00E66B67"/>
    <w:rsid w:val="00E70B65"/>
    <w:rsid w:val="00E712F8"/>
    <w:rsid w:val="00E729C7"/>
    <w:rsid w:val="00E75A93"/>
    <w:rsid w:val="00E77386"/>
    <w:rsid w:val="00E83F41"/>
    <w:rsid w:val="00E83FBA"/>
    <w:rsid w:val="00E9286B"/>
    <w:rsid w:val="00E9505E"/>
    <w:rsid w:val="00E97EF9"/>
    <w:rsid w:val="00EB03E3"/>
    <w:rsid w:val="00EB4940"/>
    <w:rsid w:val="00EB7775"/>
    <w:rsid w:val="00EC1E49"/>
    <w:rsid w:val="00ED63FD"/>
    <w:rsid w:val="00EE68BF"/>
    <w:rsid w:val="00F04058"/>
    <w:rsid w:val="00F12AE5"/>
    <w:rsid w:val="00F31E5F"/>
    <w:rsid w:val="00F3438D"/>
    <w:rsid w:val="00F41E5D"/>
    <w:rsid w:val="00F505B0"/>
    <w:rsid w:val="00F50B0B"/>
    <w:rsid w:val="00F53DD7"/>
    <w:rsid w:val="00F60991"/>
    <w:rsid w:val="00F62201"/>
    <w:rsid w:val="00F75D4D"/>
    <w:rsid w:val="00F84A09"/>
    <w:rsid w:val="00F84BE7"/>
    <w:rsid w:val="00F92C4E"/>
    <w:rsid w:val="00F94218"/>
    <w:rsid w:val="00FB1E67"/>
    <w:rsid w:val="00FD4537"/>
    <w:rsid w:val="00FD589B"/>
    <w:rsid w:val="00FD66F8"/>
    <w:rsid w:val="00FE0F5F"/>
    <w:rsid w:val="00FF0E1F"/>
    <w:rsid w:val="00FF3E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6153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6C44"/>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81230"/>
    <w:pPr>
      <w:framePr w:w="7920" w:h="1980" w:hRule="exact" w:hSpace="180" w:wrap="auto" w:hAnchor="page" w:xAlign="center" w:yAlign="bottom"/>
      <w:ind w:left="2880"/>
    </w:pPr>
  </w:style>
  <w:style w:type="paragraph" w:styleId="EnvelopeReturn">
    <w:name w:val="envelope return"/>
    <w:basedOn w:val="Normal"/>
    <w:rsid w:val="00881230"/>
    <w:rPr>
      <w:sz w:val="20"/>
      <w:szCs w:val="20"/>
    </w:rPr>
  </w:style>
  <w:style w:type="paragraph" w:styleId="BalloonText">
    <w:name w:val="Balloon Text"/>
    <w:basedOn w:val="Normal"/>
    <w:link w:val="BalloonTextChar"/>
    <w:uiPriority w:val="99"/>
    <w:semiHidden/>
    <w:unhideWhenUsed/>
    <w:rsid w:val="00BE31D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E31DE"/>
    <w:rPr>
      <w:rFonts w:ascii="Tahoma" w:hAnsi="Tahoma" w:cs="Tahoma"/>
      <w:sz w:val="16"/>
      <w:szCs w:val="16"/>
    </w:rPr>
  </w:style>
  <w:style w:type="character" w:styleId="Hyperlink">
    <w:name w:val="Hyperlink"/>
    <w:uiPriority w:val="99"/>
    <w:unhideWhenUsed/>
    <w:rsid w:val="00AE51C5"/>
    <w:rPr>
      <w:color w:val="0000FF"/>
      <w:u w:val="single"/>
    </w:rPr>
  </w:style>
  <w:style w:type="paragraph" w:styleId="Header">
    <w:name w:val="header"/>
    <w:basedOn w:val="Normal"/>
    <w:link w:val="HeaderChar"/>
    <w:uiPriority w:val="99"/>
    <w:semiHidden/>
    <w:unhideWhenUsed/>
    <w:rsid w:val="006E430A"/>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6E430A"/>
    <w:rPr>
      <w:rFonts w:ascii="Arial" w:hAnsi="Arial" w:cs="Arial"/>
      <w:sz w:val="32"/>
      <w:szCs w:val="32"/>
    </w:rPr>
  </w:style>
  <w:style w:type="paragraph" w:styleId="Footer">
    <w:name w:val="footer"/>
    <w:basedOn w:val="Normal"/>
    <w:link w:val="FooterChar"/>
    <w:uiPriority w:val="99"/>
    <w:semiHidden/>
    <w:unhideWhenUsed/>
    <w:rsid w:val="006E430A"/>
    <w:pPr>
      <w:tabs>
        <w:tab w:val="center" w:pos="4680"/>
        <w:tab w:val="right" w:pos="9360"/>
      </w:tabs>
    </w:pPr>
    <w:rPr>
      <w:rFonts w:cs="Times New Roman"/>
      <w:lang w:val="x-none" w:eastAsia="x-none"/>
    </w:rPr>
  </w:style>
  <w:style w:type="character" w:customStyle="1" w:styleId="FooterChar">
    <w:name w:val="Footer Char"/>
    <w:link w:val="Footer"/>
    <w:uiPriority w:val="99"/>
    <w:semiHidden/>
    <w:rsid w:val="006E430A"/>
    <w:rPr>
      <w:rFonts w:ascii="Arial" w:hAnsi="Arial" w:cs="Arial"/>
      <w:sz w:val="32"/>
      <w:szCs w:val="32"/>
    </w:rPr>
  </w:style>
  <w:style w:type="character" w:styleId="HTMLCite">
    <w:name w:val="HTML Cite"/>
    <w:uiPriority w:val="99"/>
    <w:semiHidden/>
    <w:unhideWhenUsed/>
    <w:rsid w:val="00B521D9"/>
    <w:rPr>
      <w:i/>
      <w:iCs/>
    </w:rPr>
  </w:style>
  <w:style w:type="character" w:styleId="Strong">
    <w:name w:val="Strong"/>
    <w:uiPriority w:val="22"/>
    <w:qFormat/>
    <w:rsid w:val="00B521D9"/>
    <w:rPr>
      <w:b/>
      <w:bCs/>
    </w:rPr>
  </w:style>
  <w:style w:type="character" w:styleId="FollowedHyperlink">
    <w:name w:val="FollowedHyperlink"/>
    <w:uiPriority w:val="99"/>
    <w:semiHidden/>
    <w:unhideWhenUsed/>
    <w:rsid w:val="0061323A"/>
    <w:rPr>
      <w:color w:val="800080"/>
      <w:u w:val="single"/>
    </w:rPr>
  </w:style>
  <w:style w:type="paragraph" w:styleId="NormalWeb">
    <w:name w:val="Normal (Web)"/>
    <w:basedOn w:val="Normal"/>
    <w:uiPriority w:val="99"/>
    <w:rsid w:val="00871CD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536">
      <w:bodyDiv w:val="1"/>
      <w:marLeft w:val="0"/>
      <w:marRight w:val="0"/>
      <w:marTop w:val="0"/>
      <w:marBottom w:val="0"/>
      <w:divBdr>
        <w:top w:val="none" w:sz="0" w:space="0" w:color="auto"/>
        <w:left w:val="none" w:sz="0" w:space="0" w:color="auto"/>
        <w:bottom w:val="none" w:sz="0" w:space="0" w:color="auto"/>
        <w:right w:val="none" w:sz="0" w:space="0" w:color="auto"/>
      </w:divBdr>
    </w:div>
    <w:div w:id="138350716">
      <w:bodyDiv w:val="1"/>
      <w:marLeft w:val="0"/>
      <w:marRight w:val="0"/>
      <w:marTop w:val="0"/>
      <w:marBottom w:val="0"/>
      <w:divBdr>
        <w:top w:val="none" w:sz="0" w:space="0" w:color="auto"/>
        <w:left w:val="none" w:sz="0" w:space="0" w:color="auto"/>
        <w:bottom w:val="none" w:sz="0" w:space="0" w:color="auto"/>
        <w:right w:val="none" w:sz="0" w:space="0" w:color="auto"/>
      </w:divBdr>
    </w:div>
    <w:div w:id="141965038">
      <w:bodyDiv w:val="1"/>
      <w:marLeft w:val="0"/>
      <w:marRight w:val="0"/>
      <w:marTop w:val="0"/>
      <w:marBottom w:val="0"/>
      <w:divBdr>
        <w:top w:val="none" w:sz="0" w:space="0" w:color="auto"/>
        <w:left w:val="none" w:sz="0" w:space="0" w:color="auto"/>
        <w:bottom w:val="none" w:sz="0" w:space="0" w:color="auto"/>
        <w:right w:val="none" w:sz="0" w:space="0" w:color="auto"/>
      </w:divBdr>
    </w:div>
    <w:div w:id="367068866">
      <w:bodyDiv w:val="1"/>
      <w:marLeft w:val="0"/>
      <w:marRight w:val="0"/>
      <w:marTop w:val="0"/>
      <w:marBottom w:val="0"/>
      <w:divBdr>
        <w:top w:val="none" w:sz="0" w:space="0" w:color="auto"/>
        <w:left w:val="none" w:sz="0" w:space="0" w:color="auto"/>
        <w:bottom w:val="none" w:sz="0" w:space="0" w:color="auto"/>
        <w:right w:val="none" w:sz="0" w:space="0" w:color="auto"/>
      </w:divBdr>
    </w:div>
    <w:div w:id="463668346">
      <w:bodyDiv w:val="1"/>
      <w:marLeft w:val="0"/>
      <w:marRight w:val="0"/>
      <w:marTop w:val="0"/>
      <w:marBottom w:val="0"/>
      <w:divBdr>
        <w:top w:val="none" w:sz="0" w:space="0" w:color="auto"/>
        <w:left w:val="none" w:sz="0" w:space="0" w:color="auto"/>
        <w:bottom w:val="none" w:sz="0" w:space="0" w:color="auto"/>
        <w:right w:val="none" w:sz="0" w:space="0" w:color="auto"/>
      </w:divBdr>
    </w:div>
    <w:div w:id="465971709">
      <w:bodyDiv w:val="1"/>
      <w:marLeft w:val="0"/>
      <w:marRight w:val="0"/>
      <w:marTop w:val="0"/>
      <w:marBottom w:val="0"/>
      <w:divBdr>
        <w:top w:val="none" w:sz="0" w:space="0" w:color="auto"/>
        <w:left w:val="none" w:sz="0" w:space="0" w:color="auto"/>
        <w:bottom w:val="none" w:sz="0" w:space="0" w:color="auto"/>
        <w:right w:val="none" w:sz="0" w:space="0" w:color="auto"/>
      </w:divBdr>
    </w:div>
    <w:div w:id="508183198">
      <w:bodyDiv w:val="1"/>
      <w:marLeft w:val="0"/>
      <w:marRight w:val="0"/>
      <w:marTop w:val="0"/>
      <w:marBottom w:val="0"/>
      <w:divBdr>
        <w:top w:val="none" w:sz="0" w:space="0" w:color="auto"/>
        <w:left w:val="none" w:sz="0" w:space="0" w:color="auto"/>
        <w:bottom w:val="none" w:sz="0" w:space="0" w:color="auto"/>
        <w:right w:val="none" w:sz="0" w:space="0" w:color="auto"/>
      </w:divBdr>
    </w:div>
    <w:div w:id="707803962">
      <w:bodyDiv w:val="1"/>
      <w:marLeft w:val="0"/>
      <w:marRight w:val="0"/>
      <w:marTop w:val="0"/>
      <w:marBottom w:val="0"/>
      <w:divBdr>
        <w:top w:val="none" w:sz="0" w:space="0" w:color="auto"/>
        <w:left w:val="none" w:sz="0" w:space="0" w:color="auto"/>
        <w:bottom w:val="none" w:sz="0" w:space="0" w:color="auto"/>
        <w:right w:val="none" w:sz="0" w:space="0" w:color="auto"/>
      </w:divBdr>
    </w:div>
    <w:div w:id="743381245">
      <w:bodyDiv w:val="1"/>
      <w:marLeft w:val="0"/>
      <w:marRight w:val="0"/>
      <w:marTop w:val="0"/>
      <w:marBottom w:val="0"/>
      <w:divBdr>
        <w:top w:val="none" w:sz="0" w:space="0" w:color="auto"/>
        <w:left w:val="none" w:sz="0" w:space="0" w:color="auto"/>
        <w:bottom w:val="none" w:sz="0" w:space="0" w:color="auto"/>
        <w:right w:val="none" w:sz="0" w:space="0" w:color="auto"/>
      </w:divBdr>
    </w:div>
    <w:div w:id="938487595">
      <w:bodyDiv w:val="1"/>
      <w:marLeft w:val="0"/>
      <w:marRight w:val="0"/>
      <w:marTop w:val="0"/>
      <w:marBottom w:val="0"/>
      <w:divBdr>
        <w:top w:val="none" w:sz="0" w:space="0" w:color="auto"/>
        <w:left w:val="none" w:sz="0" w:space="0" w:color="auto"/>
        <w:bottom w:val="none" w:sz="0" w:space="0" w:color="auto"/>
        <w:right w:val="none" w:sz="0" w:space="0" w:color="auto"/>
      </w:divBdr>
    </w:div>
    <w:div w:id="983200901">
      <w:bodyDiv w:val="1"/>
      <w:marLeft w:val="0"/>
      <w:marRight w:val="0"/>
      <w:marTop w:val="0"/>
      <w:marBottom w:val="0"/>
      <w:divBdr>
        <w:top w:val="none" w:sz="0" w:space="0" w:color="auto"/>
        <w:left w:val="none" w:sz="0" w:space="0" w:color="auto"/>
        <w:bottom w:val="none" w:sz="0" w:space="0" w:color="auto"/>
        <w:right w:val="none" w:sz="0" w:space="0" w:color="auto"/>
      </w:divBdr>
    </w:div>
    <w:div w:id="1134568305">
      <w:bodyDiv w:val="1"/>
      <w:marLeft w:val="0"/>
      <w:marRight w:val="0"/>
      <w:marTop w:val="0"/>
      <w:marBottom w:val="0"/>
      <w:divBdr>
        <w:top w:val="none" w:sz="0" w:space="0" w:color="auto"/>
        <w:left w:val="none" w:sz="0" w:space="0" w:color="auto"/>
        <w:bottom w:val="none" w:sz="0" w:space="0" w:color="auto"/>
        <w:right w:val="none" w:sz="0" w:space="0" w:color="auto"/>
      </w:divBdr>
    </w:div>
    <w:div w:id="1191838472">
      <w:bodyDiv w:val="1"/>
      <w:marLeft w:val="0"/>
      <w:marRight w:val="0"/>
      <w:marTop w:val="0"/>
      <w:marBottom w:val="0"/>
      <w:divBdr>
        <w:top w:val="none" w:sz="0" w:space="0" w:color="auto"/>
        <w:left w:val="none" w:sz="0" w:space="0" w:color="auto"/>
        <w:bottom w:val="none" w:sz="0" w:space="0" w:color="auto"/>
        <w:right w:val="none" w:sz="0" w:space="0" w:color="auto"/>
      </w:divBdr>
    </w:div>
    <w:div w:id="1510287670">
      <w:bodyDiv w:val="1"/>
      <w:marLeft w:val="0"/>
      <w:marRight w:val="0"/>
      <w:marTop w:val="0"/>
      <w:marBottom w:val="0"/>
      <w:divBdr>
        <w:top w:val="none" w:sz="0" w:space="0" w:color="auto"/>
        <w:left w:val="none" w:sz="0" w:space="0" w:color="auto"/>
        <w:bottom w:val="none" w:sz="0" w:space="0" w:color="auto"/>
        <w:right w:val="none" w:sz="0" w:space="0" w:color="auto"/>
      </w:divBdr>
    </w:div>
    <w:div w:id="1522008452">
      <w:bodyDiv w:val="1"/>
      <w:marLeft w:val="0"/>
      <w:marRight w:val="0"/>
      <w:marTop w:val="0"/>
      <w:marBottom w:val="0"/>
      <w:divBdr>
        <w:top w:val="none" w:sz="0" w:space="0" w:color="auto"/>
        <w:left w:val="none" w:sz="0" w:space="0" w:color="auto"/>
        <w:bottom w:val="none" w:sz="0" w:space="0" w:color="auto"/>
        <w:right w:val="none" w:sz="0" w:space="0" w:color="auto"/>
      </w:divBdr>
    </w:div>
    <w:div w:id="1805542094">
      <w:bodyDiv w:val="1"/>
      <w:marLeft w:val="0"/>
      <w:marRight w:val="0"/>
      <w:marTop w:val="0"/>
      <w:marBottom w:val="0"/>
      <w:divBdr>
        <w:top w:val="none" w:sz="0" w:space="0" w:color="auto"/>
        <w:left w:val="none" w:sz="0" w:space="0" w:color="auto"/>
        <w:bottom w:val="none" w:sz="0" w:space="0" w:color="auto"/>
        <w:right w:val="none" w:sz="0" w:space="0" w:color="auto"/>
      </w:divBdr>
    </w:div>
    <w:div w:id="2020959445">
      <w:bodyDiv w:val="1"/>
      <w:marLeft w:val="0"/>
      <w:marRight w:val="0"/>
      <w:marTop w:val="0"/>
      <w:marBottom w:val="0"/>
      <w:divBdr>
        <w:top w:val="none" w:sz="0" w:space="0" w:color="auto"/>
        <w:left w:val="none" w:sz="0" w:space="0" w:color="auto"/>
        <w:bottom w:val="none" w:sz="0" w:space="0" w:color="auto"/>
        <w:right w:val="none" w:sz="0" w:space="0" w:color="auto"/>
      </w:divBdr>
    </w:div>
    <w:div w:id="2086951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itasca.mn.us/DocumentCenter/View/632/Comprehensive-Land-Use-Plan"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979</Words>
  <Characters>5586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Itasca County</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County</dc:title>
  <dc:subject/>
  <dc:creator>Richard Lacher</dc:creator>
  <cp:keywords/>
  <dc:description/>
  <cp:lastModifiedBy>Thomas Nelson</cp:lastModifiedBy>
  <cp:revision>7</cp:revision>
  <cp:lastPrinted>2018-02-20T01:15:00Z</cp:lastPrinted>
  <dcterms:created xsi:type="dcterms:W3CDTF">2019-02-18T21:26:00Z</dcterms:created>
  <dcterms:modified xsi:type="dcterms:W3CDTF">2019-02-19T19:52:00Z</dcterms:modified>
</cp:coreProperties>
</file>